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8939D" w14:textId="6F703993" w:rsidR="00600646" w:rsidRPr="00155C41" w:rsidRDefault="0063488D" w:rsidP="00155C41">
      <w:pPr>
        <w:widowControl w:val="0"/>
        <w:tabs>
          <w:tab w:val="left" w:pos="1720"/>
        </w:tabs>
        <w:autoSpaceDE w:val="0"/>
        <w:autoSpaceDN w:val="0"/>
        <w:adjustRightInd w:val="0"/>
        <w:spacing w:after="0" w:line="288" w:lineRule="auto"/>
        <w:jc w:val="center"/>
        <w:rPr>
          <w:rStyle w:val="Hipervnculo"/>
          <w:rFonts w:cs="Arial"/>
          <w:b/>
          <w:bCs/>
          <w:color w:val="F6A800"/>
          <w:sz w:val="40"/>
          <w:szCs w:val="40"/>
          <w:u w:val="none"/>
        </w:rPr>
      </w:pPr>
      <w:r w:rsidRPr="00273BC7">
        <w:rPr>
          <w:rStyle w:val="Hipervnculo"/>
          <w:rFonts w:cs="Arial"/>
          <w:b/>
          <w:color w:val="F6A800"/>
          <w:sz w:val="40"/>
          <w:szCs w:val="40"/>
          <w:u w:val="none"/>
        </w:rPr>
        <w:t xml:space="preserve"> </w:t>
      </w:r>
      <w:r w:rsidR="00600646" w:rsidRPr="00155C41">
        <w:rPr>
          <w:rStyle w:val="Hipervnculo"/>
          <w:rFonts w:cs="Arial"/>
          <w:b/>
          <w:bCs/>
          <w:color w:val="F6A800"/>
          <w:sz w:val="40"/>
          <w:szCs w:val="40"/>
          <w:u w:val="none"/>
        </w:rPr>
        <w:t>FRV’s Solar Farm “La Solanilla” to Supply 35,000 Homes in Spain with Clean Energy</w:t>
      </w:r>
    </w:p>
    <w:p w14:paraId="5C7C51F1" w14:textId="77777777" w:rsidR="00676F1E" w:rsidRPr="00E652C7" w:rsidRDefault="00676F1E" w:rsidP="00676F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FF0000"/>
          <w:sz w:val="16"/>
          <w:szCs w:val="16"/>
          <w:lang w:eastAsia="es-ES"/>
        </w:rPr>
      </w:pPr>
    </w:p>
    <w:p w14:paraId="453F1508" w14:textId="6586401A" w:rsidR="00E652C7" w:rsidRPr="00E652C7" w:rsidRDefault="00E652C7" w:rsidP="00E652C7">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Arial"/>
          <w:i/>
          <w:color w:val="000000" w:themeColor="text1"/>
          <w:lang w:eastAsia="es-ES"/>
        </w:rPr>
      </w:pPr>
      <w:r w:rsidRPr="00E652C7">
        <w:rPr>
          <w:rFonts w:eastAsia="Times New Roman" w:cs="Arial"/>
          <w:i/>
          <w:color w:val="000000" w:themeColor="text1"/>
          <w:lang w:eastAsia="es-ES"/>
        </w:rPr>
        <w:t xml:space="preserve">The solar farm will produce around 103 GWh of clean energy per year, enough to supply around </w:t>
      </w:r>
      <w:r w:rsidR="00123D86">
        <w:rPr>
          <w:rFonts w:eastAsia="Times New Roman" w:cs="Arial"/>
          <w:i/>
          <w:color w:val="000000" w:themeColor="text1"/>
          <w:lang w:eastAsia="es-ES"/>
        </w:rPr>
        <w:t>3</w:t>
      </w:r>
      <w:r w:rsidRPr="00E652C7">
        <w:rPr>
          <w:rFonts w:eastAsia="Times New Roman" w:cs="Arial"/>
          <w:i/>
          <w:color w:val="000000" w:themeColor="text1"/>
          <w:lang w:eastAsia="es-ES"/>
        </w:rPr>
        <w:t xml:space="preserve">5,000 Spanish homes and avoid </w:t>
      </w:r>
      <w:r w:rsidR="00123D86">
        <w:rPr>
          <w:rFonts w:eastAsia="Times New Roman" w:cs="Arial"/>
          <w:i/>
          <w:color w:val="000000" w:themeColor="text1"/>
          <w:lang w:eastAsia="es-ES"/>
        </w:rPr>
        <w:t xml:space="preserve">the </w:t>
      </w:r>
      <w:r w:rsidRPr="00E652C7">
        <w:rPr>
          <w:rFonts w:eastAsia="Times New Roman" w:cs="Arial"/>
          <w:i/>
          <w:color w:val="000000" w:themeColor="text1"/>
          <w:lang w:eastAsia="es-ES"/>
        </w:rPr>
        <w:t xml:space="preserve">emission of </w:t>
      </w:r>
      <w:r w:rsidR="00123D86">
        <w:rPr>
          <w:rFonts w:eastAsia="Times New Roman" w:cs="Arial"/>
          <w:i/>
          <w:color w:val="000000" w:themeColor="text1"/>
          <w:lang w:eastAsia="es-ES"/>
        </w:rPr>
        <w:t>72,000 tons</w:t>
      </w:r>
      <w:r w:rsidRPr="00E652C7">
        <w:rPr>
          <w:rFonts w:eastAsia="Times New Roman" w:cs="Arial"/>
          <w:i/>
          <w:color w:val="000000" w:themeColor="text1"/>
          <w:lang w:eastAsia="es-ES"/>
        </w:rPr>
        <w:t xml:space="preserve"> of CO</w:t>
      </w:r>
      <w:r w:rsidR="00FE43D6">
        <w:rPr>
          <w:rFonts w:cs="Arial"/>
          <w:vertAlign w:val="subscript"/>
        </w:rPr>
        <w:t>2</w:t>
      </w:r>
      <w:r w:rsidRPr="00E652C7">
        <w:rPr>
          <w:rFonts w:eastAsia="Times New Roman" w:cs="Arial"/>
          <w:i/>
          <w:color w:val="000000" w:themeColor="text1"/>
          <w:lang w:eastAsia="es-ES"/>
        </w:rPr>
        <w:t>.</w:t>
      </w:r>
    </w:p>
    <w:p w14:paraId="15F3F03E" w14:textId="77777777" w:rsidR="00B203AA" w:rsidRPr="00E652C7" w:rsidRDefault="00B203AA" w:rsidP="00B20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both"/>
        <w:rPr>
          <w:rFonts w:eastAsia="Times New Roman" w:cs="Arial"/>
          <w:i/>
          <w:color w:val="000000" w:themeColor="text1"/>
          <w:lang w:eastAsia="es-ES"/>
        </w:rPr>
      </w:pPr>
    </w:p>
    <w:p w14:paraId="74C18807" w14:textId="6A56153C" w:rsidR="00CE5193" w:rsidRPr="00CE5193" w:rsidRDefault="00CE5193" w:rsidP="00CE5193">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Arial"/>
          <w:i/>
          <w:color w:val="000000" w:themeColor="text1"/>
          <w:lang w:eastAsia="es-ES"/>
        </w:rPr>
      </w:pPr>
      <w:r w:rsidRPr="00CE5193">
        <w:rPr>
          <w:rFonts w:eastAsia="Times New Roman" w:cs="Arial"/>
          <w:i/>
          <w:color w:val="000000" w:themeColor="text1"/>
          <w:lang w:eastAsia="es-ES"/>
        </w:rPr>
        <w:t xml:space="preserve">La Solanilla will boost Extremadura’s economic development; during the construction phase </w:t>
      </w:r>
      <w:r w:rsidR="00590AD7">
        <w:rPr>
          <w:rFonts w:eastAsia="Times New Roman" w:cs="Arial"/>
          <w:i/>
          <w:color w:val="000000" w:themeColor="text1"/>
          <w:lang w:eastAsia="es-ES"/>
        </w:rPr>
        <w:t>alone</w:t>
      </w:r>
      <w:r w:rsidRPr="00CE5193">
        <w:rPr>
          <w:rFonts w:eastAsia="Times New Roman" w:cs="Arial"/>
          <w:i/>
          <w:color w:val="000000" w:themeColor="text1"/>
          <w:lang w:eastAsia="es-ES"/>
        </w:rPr>
        <w:t>, around 350 jobs were created.</w:t>
      </w:r>
    </w:p>
    <w:p w14:paraId="685BBFA9" w14:textId="77777777" w:rsidR="00634192" w:rsidRPr="00CE5193" w:rsidRDefault="00634192" w:rsidP="00CE5193">
      <w:pPr>
        <w:rPr>
          <w:rFonts w:eastAsia="Times New Roman" w:cs="Arial"/>
          <w:i/>
          <w:color w:val="000000" w:themeColor="text1"/>
          <w:lang w:eastAsia="es-ES"/>
        </w:rPr>
      </w:pPr>
    </w:p>
    <w:p w14:paraId="38133518" w14:textId="03799F4E" w:rsidR="00CE5193" w:rsidRPr="00CE5193" w:rsidRDefault="00CE5193" w:rsidP="00CE5193">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eastAsia="Times New Roman" w:cs="Arial"/>
          <w:i/>
          <w:color w:val="000000" w:themeColor="text1"/>
          <w:lang w:eastAsia="es-ES"/>
        </w:rPr>
      </w:pPr>
      <w:r w:rsidRPr="00CE5193">
        <w:rPr>
          <w:rFonts w:eastAsia="Times New Roman" w:cs="Arial"/>
          <w:i/>
          <w:color w:val="000000" w:themeColor="text1"/>
          <w:lang w:eastAsia="es-ES"/>
        </w:rPr>
        <w:t xml:space="preserve">As part of FRV's commitment to the communities </w:t>
      </w:r>
      <w:r w:rsidR="005B492B">
        <w:rPr>
          <w:rFonts w:eastAsia="Times New Roman" w:cs="Arial"/>
          <w:i/>
          <w:color w:val="000000" w:themeColor="text1"/>
          <w:lang w:eastAsia="es-ES"/>
        </w:rPr>
        <w:t>in which</w:t>
      </w:r>
      <w:r w:rsidRPr="00CE5193">
        <w:rPr>
          <w:rFonts w:eastAsia="Times New Roman" w:cs="Arial"/>
          <w:i/>
          <w:color w:val="000000" w:themeColor="text1"/>
          <w:lang w:eastAsia="es-ES"/>
        </w:rPr>
        <w:t xml:space="preserve"> it operates</w:t>
      </w:r>
      <w:r w:rsidR="005E2DE0" w:rsidRPr="00E652C7">
        <w:rPr>
          <w:rFonts w:eastAsia="Times New Roman" w:cs="Arial"/>
          <w:i/>
          <w:color w:val="000000" w:themeColor="text1"/>
          <w:lang w:eastAsia="es-ES"/>
        </w:rPr>
        <w:t>,</w:t>
      </w:r>
      <w:r w:rsidR="00634192" w:rsidRPr="00E652C7">
        <w:t xml:space="preserve"> </w:t>
      </w:r>
      <w:r w:rsidRPr="00CE5193">
        <w:rPr>
          <w:rFonts w:eastAsia="Times New Roman" w:cs="Arial"/>
          <w:i/>
          <w:iCs/>
        </w:rPr>
        <w:t>a new FRV ‘Young Talented Leaders’ scholarship was awarded to a student from Extremadura</w:t>
      </w:r>
      <w:r w:rsidR="00584541">
        <w:rPr>
          <w:rFonts w:eastAsia="Times New Roman" w:cs="Arial"/>
          <w:i/>
          <w:iCs/>
        </w:rPr>
        <w:t xml:space="preserve"> </w:t>
      </w:r>
      <w:r w:rsidR="00584541" w:rsidRPr="00584541">
        <w:rPr>
          <w:rFonts w:eastAsia="Times New Roman" w:cs="Arial"/>
          <w:i/>
          <w:iCs/>
        </w:rPr>
        <w:t xml:space="preserve">in collaboration with the IE </w:t>
      </w:r>
      <w:r w:rsidR="00584541">
        <w:rPr>
          <w:rFonts w:eastAsia="Times New Roman" w:cs="Arial"/>
          <w:i/>
          <w:iCs/>
        </w:rPr>
        <w:t>University</w:t>
      </w:r>
      <w:r w:rsidR="00590AD7">
        <w:rPr>
          <w:rFonts w:eastAsia="Times New Roman" w:cs="Arial"/>
          <w:i/>
          <w:iCs/>
        </w:rPr>
        <w:t>.</w:t>
      </w:r>
    </w:p>
    <w:p w14:paraId="7F24E365" w14:textId="77777777" w:rsidR="00676F1E" w:rsidRPr="00E652C7" w:rsidRDefault="00676F1E" w:rsidP="00676F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Yu Mincho" w:cs="Arial"/>
          <w:b/>
          <w:bCs/>
          <w:color w:val="FF0000"/>
          <w:sz w:val="16"/>
          <w:szCs w:val="16"/>
          <w:lang w:eastAsia="zh-CN" w:bidi="he-IL"/>
        </w:rPr>
      </w:pPr>
    </w:p>
    <w:p w14:paraId="51DEFC07" w14:textId="77777777" w:rsidR="00AF487D" w:rsidRPr="00E652C7" w:rsidRDefault="00AF487D" w:rsidP="00AF4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ipervnculo"/>
          <w:b/>
          <w:color w:val="F6A800"/>
          <w:szCs w:val="14"/>
          <w:u w:val="none"/>
        </w:rPr>
      </w:pPr>
    </w:p>
    <w:p w14:paraId="19E969E4" w14:textId="4A5BD421" w:rsidR="008A583F" w:rsidRPr="00E652C7" w:rsidRDefault="00676F1E" w:rsidP="00D6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Hipervnculo"/>
          <w:b/>
          <w:color w:val="F6A800"/>
          <w:sz w:val="22"/>
          <w:szCs w:val="16"/>
          <w:u w:val="none"/>
        </w:rPr>
      </w:pPr>
      <w:r w:rsidRPr="00E652C7">
        <w:rPr>
          <w:rStyle w:val="Hipervnculo"/>
          <w:b/>
          <w:color w:val="F6A800"/>
          <w:szCs w:val="14"/>
          <w:u w:val="none"/>
        </w:rPr>
        <w:t xml:space="preserve">Madrid, </w:t>
      </w:r>
      <w:r w:rsidR="00B203AA" w:rsidRPr="00E652C7">
        <w:rPr>
          <w:rStyle w:val="Hipervnculo"/>
          <w:b/>
          <w:color w:val="F6A800"/>
          <w:szCs w:val="14"/>
          <w:u w:val="none"/>
        </w:rPr>
        <w:t>Spain</w:t>
      </w:r>
      <w:r w:rsidR="0020647F" w:rsidRPr="00E652C7">
        <w:rPr>
          <w:rStyle w:val="Hipervnculo"/>
          <w:b/>
          <w:color w:val="F6A800"/>
          <w:szCs w:val="14"/>
          <w:u w:val="none"/>
        </w:rPr>
        <w:t xml:space="preserve">; </w:t>
      </w:r>
      <w:r w:rsidR="00F60C61">
        <w:rPr>
          <w:rStyle w:val="Hipervnculo"/>
          <w:b/>
          <w:color w:val="F6A800"/>
          <w:szCs w:val="14"/>
          <w:u w:val="none"/>
        </w:rPr>
        <w:t>18</w:t>
      </w:r>
      <w:r w:rsidR="00F60C61" w:rsidRPr="00F60C61">
        <w:rPr>
          <w:rStyle w:val="Hipervnculo"/>
          <w:b/>
          <w:color w:val="F6A800"/>
          <w:szCs w:val="14"/>
          <w:u w:val="none"/>
          <w:vertAlign w:val="superscript"/>
        </w:rPr>
        <w:t>th</w:t>
      </w:r>
      <w:r w:rsidR="00F60C61">
        <w:rPr>
          <w:rStyle w:val="Hipervnculo"/>
          <w:b/>
          <w:color w:val="F6A800"/>
          <w:szCs w:val="14"/>
          <w:u w:val="none"/>
        </w:rPr>
        <w:t xml:space="preserve"> </w:t>
      </w:r>
      <w:r w:rsidR="00CB2443">
        <w:rPr>
          <w:rStyle w:val="Hipervnculo"/>
          <w:b/>
          <w:color w:val="F6A800"/>
          <w:szCs w:val="14"/>
          <w:u w:val="none"/>
        </w:rPr>
        <w:t>May</w:t>
      </w:r>
      <w:r w:rsidR="0020647F" w:rsidRPr="00E652C7">
        <w:rPr>
          <w:rStyle w:val="Hipervnculo"/>
          <w:b/>
          <w:color w:val="F6A800"/>
          <w:szCs w:val="14"/>
          <w:u w:val="none"/>
        </w:rPr>
        <w:t xml:space="preserve"> 20</w:t>
      </w:r>
      <w:r w:rsidR="00AF487D" w:rsidRPr="00E652C7">
        <w:rPr>
          <w:rStyle w:val="Hipervnculo"/>
          <w:b/>
          <w:color w:val="F6A800"/>
          <w:szCs w:val="14"/>
          <w:u w:val="none"/>
        </w:rPr>
        <w:t>20</w:t>
      </w:r>
      <w:r w:rsidRPr="00E652C7">
        <w:rPr>
          <w:rStyle w:val="Hipervnculo"/>
          <w:b/>
          <w:color w:val="F6A800"/>
          <w:sz w:val="22"/>
          <w:szCs w:val="16"/>
          <w:u w:val="none"/>
        </w:rPr>
        <w:t>.</w:t>
      </w:r>
    </w:p>
    <w:p w14:paraId="749EB931" w14:textId="77777777" w:rsidR="008A583F" w:rsidRPr="00E652C7" w:rsidRDefault="008A583F" w:rsidP="00D6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Hipervnculo"/>
          <w:b/>
          <w:color w:val="F6A800"/>
          <w:sz w:val="22"/>
          <w:szCs w:val="16"/>
          <w:u w:val="none"/>
        </w:rPr>
      </w:pPr>
    </w:p>
    <w:p w14:paraId="7CD41472" w14:textId="26DD63DE" w:rsidR="00CE5193" w:rsidRPr="00CE5193" w:rsidRDefault="0063488D" w:rsidP="00D6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rPr>
      </w:pPr>
      <w:r w:rsidRPr="00E652C7">
        <w:rPr>
          <w:rFonts w:eastAsia="Times New Roman" w:cs="Arial"/>
          <w:iCs/>
          <w:lang w:eastAsia="es-ES"/>
        </w:rPr>
        <w:t>Fotowatio Renewable Ventures (</w:t>
      </w:r>
      <w:hyperlink r:id="rId11" w:history="1">
        <w:r w:rsidRPr="00E652C7">
          <w:rPr>
            <w:rStyle w:val="Hipervnculo"/>
            <w:rFonts w:eastAsia="Times New Roman" w:cs="Arial"/>
            <w:iCs/>
            <w:color w:val="FFC000"/>
            <w:lang w:eastAsia="es-ES"/>
          </w:rPr>
          <w:t>FRV</w:t>
        </w:r>
      </w:hyperlink>
      <w:r w:rsidRPr="00E652C7">
        <w:rPr>
          <w:rFonts w:eastAsia="Times New Roman" w:cs="Arial"/>
          <w:iCs/>
          <w:lang w:eastAsia="es-ES"/>
        </w:rPr>
        <w:t xml:space="preserve">), </w:t>
      </w:r>
      <w:r w:rsidR="00E56D0E">
        <w:rPr>
          <w:rFonts w:eastAsia="Times New Roman" w:cs="Arial"/>
          <w:iCs/>
          <w:lang w:eastAsia="es-ES"/>
        </w:rPr>
        <w:t xml:space="preserve">a company </w:t>
      </w:r>
      <w:r w:rsidR="004643E0" w:rsidRPr="00E652C7">
        <w:rPr>
          <w:rFonts w:eastAsia="Times New Roman" w:cs="Arial"/>
          <w:iCs/>
          <w:lang w:eastAsia="es-ES"/>
        </w:rPr>
        <w:t>of</w:t>
      </w:r>
      <w:r w:rsidRPr="00E652C7">
        <w:rPr>
          <w:rFonts w:eastAsia="Times New Roman" w:cs="Arial"/>
          <w:iCs/>
          <w:lang w:eastAsia="es-ES"/>
        </w:rPr>
        <w:t xml:space="preserve"> </w:t>
      </w:r>
      <w:hyperlink r:id="rId12" w:history="1">
        <w:r w:rsidRPr="00E652C7">
          <w:rPr>
            <w:rStyle w:val="Hipervnculo"/>
            <w:rFonts w:eastAsia="Times New Roman" w:cs="Arial"/>
            <w:iCs/>
            <w:color w:val="FFC000"/>
            <w:lang w:eastAsia="es-ES"/>
          </w:rPr>
          <w:t>Abdul Latif Jameel Energy</w:t>
        </w:r>
      </w:hyperlink>
      <w:r w:rsidRPr="00E652C7">
        <w:rPr>
          <w:rFonts w:eastAsia="Times New Roman" w:cs="Arial"/>
          <w:iCs/>
          <w:lang w:eastAsia="es-ES"/>
        </w:rPr>
        <w:t xml:space="preserve"> </w:t>
      </w:r>
      <w:r w:rsidR="004643E0" w:rsidRPr="00E652C7">
        <w:rPr>
          <w:rFonts w:eastAsia="Times New Roman" w:cs="Arial"/>
          <w:iCs/>
          <w:lang w:eastAsia="es-ES"/>
        </w:rPr>
        <w:t xml:space="preserve">and global leader in renewable </w:t>
      </w:r>
      <w:r w:rsidR="00CE5193" w:rsidRPr="00CE5193">
        <w:rPr>
          <w:rFonts w:eastAsia="Times New Roman" w:cs="Arial"/>
          <w:iCs/>
          <w:lang w:eastAsia="es-ES"/>
        </w:rPr>
        <w:t>utility-scale projects</w:t>
      </w:r>
      <w:r w:rsidR="004643E0" w:rsidRPr="00E652C7">
        <w:rPr>
          <w:rFonts w:eastAsia="Times New Roman" w:cs="Arial"/>
          <w:iCs/>
          <w:lang w:eastAsia="es-ES"/>
        </w:rPr>
        <w:t xml:space="preserve">, </w:t>
      </w:r>
      <w:r w:rsidR="00590AD7">
        <w:rPr>
          <w:rFonts w:eastAsia="Times New Roman" w:cs="Arial"/>
          <w:iCs/>
          <w:lang w:eastAsia="es-ES"/>
        </w:rPr>
        <w:t xml:space="preserve">has </w:t>
      </w:r>
      <w:r w:rsidR="00E56D0E">
        <w:rPr>
          <w:rFonts w:eastAsia="Times New Roman" w:cs="Arial"/>
          <w:iCs/>
          <w:lang w:eastAsia="es-ES"/>
        </w:rPr>
        <w:t>announced the achievement of</w:t>
      </w:r>
      <w:r w:rsidR="00C60EE4">
        <w:rPr>
          <w:rFonts w:eastAsia="Times New Roman" w:cs="Arial"/>
          <w:iCs/>
          <w:lang w:eastAsia="es-ES"/>
        </w:rPr>
        <w:t xml:space="preserve"> </w:t>
      </w:r>
      <w:r w:rsidR="009B3AA0">
        <w:rPr>
          <w:rFonts w:eastAsia="Times New Roman" w:cs="Arial"/>
          <w:iCs/>
          <w:lang w:eastAsia="es-ES"/>
        </w:rPr>
        <w:t xml:space="preserve">commercial </w:t>
      </w:r>
      <w:r w:rsidR="00CE5193" w:rsidRPr="00CE5193">
        <w:rPr>
          <w:rFonts w:eastAsia="Times New Roman" w:cs="Arial"/>
          <w:iCs/>
          <w:lang w:eastAsia="es-ES"/>
        </w:rPr>
        <w:t xml:space="preserve">operations of </w:t>
      </w:r>
      <w:r w:rsidR="00E56D0E">
        <w:rPr>
          <w:rFonts w:eastAsia="Times New Roman" w:cs="Arial"/>
          <w:iCs/>
          <w:lang w:eastAsia="es-ES"/>
        </w:rPr>
        <w:t>a</w:t>
      </w:r>
      <w:r w:rsidR="00CE5193" w:rsidRPr="00CE5193">
        <w:rPr>
          <w:rFonts w:eastAsia="Times New Roman" w:cs="Arial"/>
          <w:iCs/>
          <w:lang w:eastAsia="es-ES"/>
        </w:rPr>
        <w:t xml:space="preserve"> 50 MW dc solar plant</w:t>
      </w:r>
      <w:r w:rsidR="00E56D0E">
        <w:rPr>
          <w:rFonts w:eastAsia="Times New Roman" w:cs="Arial"/>
          <w:iCs/>
          <w:lang w:eastAsia="es-ES"/>
        </w:rPr>
        <w:t xml:space="preserve">, known as </w:t>
      </w:r>
      <w:hyperlink r:id="rId13" w:history="1">
        <w:r w:rsidR="00CE5193" w:rsidRPr="00584541">
          <w:rPr>
            <w:rStyle w:val="Hipervnculo"/>
            <w:rFonts w:eastAsia="Times New Roman" w:cs="Arial"/>
            <w:iCs/>
            <w:color w:val="FFC000"/>
            <w:lang w:eastAsia="es-ES"/>
          </w:rPr>
          <w:t>La Solanilla</w:t>
        </w:r>
      </w:hyperlink>
      <w:r w:rsidR="004643E0" w:rsidRPr="00E652C7">
        <w:rPr>
          <w:rFonts w:eastAsia="Times New Roman" w:cs="Arial"/>
          <w:iCs/>
          <w:lang w:eastAsia="es-ES"/>
        </w:rPr>
        <w:t xml:space="preserve">. </w:t>
      </w:r>
      <w:r w:rsidR="009B3AA0">
        <w:rPr>
          <w:rFonts w:eastAsia="Times New Roman" w:cs="Arial"/>
          <w:iCs/>
          <w:lang w:eastAsia="es-ES"/>
        </w:rPr>
        <w:t>After p</w:t>
      </w:r>
      <w:r w:rsidR="005B492B">
        <w:rPr>
          <w:rFonts w:eastAsia="Times New Roman" w:cs="Arial"/>
          <w:iCs/>
          <w:lang w:eastAsia="es-ES"/>
        </w:rPr>
        <w:t xml:space="preserve">roducing </w:t>
      </w:r>
      <w:r w:rsidR="007D0195" w:rsidRPr="00E652C7">
        <w:rPr>
          <w:rFonts w:eastAsia="Times New Roman" w:cs="Arial"/>
          <w:iCs/>
          <w:lang w:eastAsia="es-ES"/>
        </w:rPr>
        <w:t>it</w:t>
      </w:r>
      <w:r w:rsidR="005E2DE0" w:rsidRPr="00E652C7">
        <w:rPr>
          <w:rFonts w:eastAsia="Times New Roman" w:cs="Arial"/>
          <w:iCs/>
          <w:lang w:eastAsia="es-ES"/>
        </w:rPr>
        <w:t>s</w:t>
      </w:r>
      <w:r w:rsidR="007D0195" w:rsidRPr="00E652C7">
        <w:rPr>
          <w:rFonts w:eastAsia="Times New Roman" w:cs="Arial"/>
          <w:iCs/>
          <w:lang w:eastAsia="es-ES"/>
        </w:rPr>
        <w:t xml:space="preserve"> first kW</w:t>
      </w:r>
      <w:r w:rsidR="00E56D0E">
        <w:rPr>
          <w:rFonts w:eastAsia="Times New Roman" w:cs="Arial"/>
          <w:iCs/>
          <w:lang w:eastAsia="es-ES"/>
        </w:rPr>
        <w:t>h</w:t>
      </w:r>
      <w:r w:rsidR="007D0195" w:rsidRPr="00E652C7">
        <w:rPr>
          <w:rFonts w:eastAsia="Times New Roman" w:cs="Arial"/>
          <w:iCs/>
          <w:lang w:eastAsia="es-ES"/>
        </w:rPr>
        <w:t xml:space="preserve"> in 2019,</w:t>
      </w:r>
      <w:r w:rsidR="005B492B">
        <w:rPr>
          <w:rFonts w:eastAsia="Times New Roman" w:cs="Arial"/>
          <w:iCs/>
          <w:lang w:eastAsia="es-ES"/>
        </w:rPr>
        <w:t xml:space="preserve"> La Solanilla</w:t>
      </w:r>
      <w:r w:rsidR="007D0195" w:rsidRPr="00E652C7">
        <w:rPr>
          <w:rFonts w:eastAsia="Times New Roman" w:cs="Arial"/>
          <w:iCs/>
          <w:lang w:eastAsia="es-ES"/>
        </w:rPr>
        <w:t xml:space="preserve"> will </w:t>
      </w:r>
      <w:r w:rsidR="005B492B">
        <w:rPr>
          <w:rFonts w:eastAsia="Times New Roman" w:cs="Arial"/>
          <w:iCs/>
          <w:lang w:eastAsia="es-ES"/>
        </w:rPr>
        <w:t xml:space="preserve">now </w:t>
      </w:r>
      <w:r w:rsidR="00CE5193">
        <w:rPr>
          <w:rFonts w:eastAsia="Times New Roman" w:cs="Arial"/>
          <w:iCs/>
          <w:lang w:eastAsia="es-ES"/>
        </w:rPr>
        <w:t xml:space="preserve">generate </w:t>
      </w:r>
      <w:r w:rsidR="00584541">
        <w:rPr>
          <w:rFonts w:cs="Arial"/>
        </w:rPr>
        <w:t>approximately</w:t>
      </w:r>
      <w:r w:rsidR="007D0195" w:rsidRPr="00E652C7">
        <w:rPr>
          <w:rFonts w:eastAsia="Times New Roman" w:cs="Arial"/>
          <w:iCs/>
          <w:lang w:eastAsia="es-ES"/>
        </w:rPr>
        <w:t xml:space="preserve"> 103 GWh </w:t>
      </w:r>
      <w:r w:rsidR="001879CC">
        <w:rPr>
          <w:rFonts w:eastAsia="Times New Roman" w:cs="Arial"/>
          <w:iCs/>
          <w:lang w:eastAsia="es-ES"/>
        </w:rPr>
        <w:t xml:space="preserve">in </w:t>
      </w:r>
      <w:r w:rsidR="007D0195" w:rsidRPr="00E652C7">
        <w:rPr>
          <w:rFonts w:eastAsia="Times New Roman" w:cs="Arial"/>
          <w:iCs/>
          <w:lang w:eastAsia="es-ES"/>
        </w:rPr>
        <w:t>clean</w:t>
      </w:r>
      <w:r w:rsidR="00E56D0E">
        <w:rPr>
          <w:rFonts w:eastAsia="Times New Roman" w:cs="Arial"/>
          <w:iCs/>
          <w:lang w:eastAsia="es-ES"/>
        </w:rPr>
        <w:t xml:space="preserve"> energy</w:t>
      </w:r>
      <w:r w:rsidR="005B492B">
        <w:rPr>
          <w:rFonts w:eastAsia="Times New Roman" w:cs="Arial"/>
          <w:iCs/>
          <w:lang w:eastAsia="es-ES"/>
        </w:rPr>
        <w:t xml:space="preserve">, which </w:t>
      </w:r>
      <w:r w:rsidR="00E56D0E">
        <w:rPr>
          <w:rFonts w:cs="Arial"/>
        </w:rPr>
        <w:t>will supply approximately</w:t>
      </w:r>
      <w:r w:rsidR="00CE5193">
        <w:rPr>
          <w:rFonts w:cs="Arial"/>
        </w:rPr>
        <w:t xml:space="preserve"> </w:t>
      </w:r>
      <w:r w:rsidR="00123D86">
        <w:rPr>
          <w:rFonts w:cs="Arial"/>
        </w:rPr>
        <w:t>3</w:t>
      </w:r>
      <w:r w:rsidR="00CE5193">
        <w:rPr>
          <w:rFonts w:cs="Arial"/>
        </w:rPr>
        <w:t xml:space="preserve">5,000 Spanish homes and </w:t>
      </w:r>
      <w:r w:rsidR="00E56D0E">
        <w:rPr>
          <w:rFonts w:cs="Arial"/>
        </w:rPr>
        <w:t xml:space="preserve">will </w:t>
      </w:r>
      <w:r w:rsidR="00CE5193">
        <w:rPr>
          <w:rFonts w:cs="Arial"/>
        </w:rPr>
        <w:t xml:space="preserve">avoid the emission of </w:t>
      </w:r>
      <w:r w:rsidR="00123D86">
        <w:rPr>
          <w:rFonts w:cs="Arial"/>
        </w:rPr>
        <w:t>72,000 tons</w:t>
      </w:r>
      <w:r w:rsidR="00CE5193">
        <w:rPr>
          <w:rFonts w:cs="Arial"/>
        </w:rPr>
        <w:t xml:space="preserve"> of CO</w:t>
      </w:r>
      <w:r w:rsidR="00CE5193">
        <w:rPr>
          <w:rFonts w:cs="Arial"/>
          <w:vertAlign w:val="subscript"/>
        </w:rPr>
        <w:t>2</w:t>
      </w:r>
      <w:r w:rsidR="00CE5193">
        <w:rPr>
          <w:rFonts w:cs="Arial"/>
        </w:rPr>
        <w:t xml:space="preserve"> </w:t>
      </w:r>
      <w:r w:rsidR="00123D86">
        <w:rPr>
          <w:rFonts w:cs="Arial"/>
        </w:rPr>
        <w:t>annually</w:t>
      </w:r>
      <w:r w:rsidR="00CE5193">
        <w:rPr>
          <w:rFonts w:cs="Arial"/>
        </w:rPr>
        <w:t>.</w:t>
      </w:r>
    </w:p>
    <w:p w14:paraId="362E4595" w14:textId="77777777" w:rsidR="00D40FE0" w:rsidRPr="00584541" w:rsidRDefault="00D40FE0" w:rsidP="00D40FE0">
      <w:pPr>
        <w:jc w:val="both"/>
        <w:rPr>
          <w:rFonts w:cs="Arial"/>
        </w:rPr>
      </w:pPr>
    </w:p>
    <w:p w14:paraId="4C9603C8" w14:textId="0EEDE77D" w:rsidR="00D40FE0" w:rsidRDefault="00E56D0E" w:rsidP="00D40FE0">
      <w:pPr>
        <w:jc w:val="both"/>
        <w:rPr>
          <w:rFonts w:cs="Arial"/>
        </w:rPr>
      </w:pPr>
      <w:r>
        <w:rPr>
          <w:rFonts w:cs="Arial"/>
        </w:rPr>
        <w:t>The project's loacation</w:t>
      </w:r>
      <w:r w:rsidR="00584541" w:rsidRPr="005E3117">
        <w:rPr>
          <w:rFonts w:cs="Arial"/>
        </w:rPr>
        <w:t xml:space="preserve"> in Trujillo, 50 km from Cáceres, in the Spanish region of Extremadura, is </w:t>
      </w:r>
      <w:r w:rsidR="00590AD7">
        <w:rPr>
          <w:rFonts w:cs="Arial"/>
        </w:rPr>
        <w:t>key</w:t>
      </w:r>
      <w:r w:rsidR="00590AD7" w:rsidRPr="005E3117">
        <w:rPr>
          <w:rFonts w:cs="Arial"/>
        </w:rPr>
        <w:t xml:space="preserve"> </w:t>
      </w:r>
      <w:r w:rsidR="00584541" w:rsidRPr="005E3117">
        <w:rPr>
          <w:rFonts w:cs="Arial"/>
        </w:rPr>
        <w:t xml:space="preserve">for FRV due to </w:t>
      </w:r>
      <w:r w:rsidR="00A61F0C">
        <w:rPr>
          <w:rFonts w:cs="Arial"/>
        </w:rPr>
        <w:t xml:space="preserve">its wealth of natural resources and the </w:t>
      </w:r>
      <w:r w:rsidR="00584541" w:rsidRPr="005E3117">
        <w:rPr>
          <w:rFonts w:cs="Arial"/>
        </w:rPr>
        <w:t xml:space="preserve">company’s track record in the area. </w:t>
      </w:r>
      <w:r w:rsidR="00A61F0C">
        <w:rPr>
          <w:rFonts w:cs="Arial"/>
        </w:rPr>
        <w:t>Following a visit to the solar farm in January, Extremadura’s Minister for Ecological Transition and Sustainability, Olga Garcia said,</w:t>
      </w:r>
      <w:r w:rsidR="00584541" w:rsidRPr="005E3117">
        <w:rPr>
          <w:rFonts w:cs="Arial"/>
        </w:rPr>
        <w:t xml:space="preserve"> </w:t>
      </w:r>
      <w:r w:rsidR="00123D86" w:rsidRPr="00E652C7">
        <w:rPr>
          <w:rFonts w:eastAsia="Times New Roman" w:cs="Arial"/>
          <w:i/>
          <w:color w:val="212121"/>
          <w:lang w:eastAsia="es-ES"/>
        </w:rPr>
        <w:t>“</w:t>
      </w:r>
      <w:r w:rsidR="005E3117" w:rsidRPr="009C4488">
        <w:rPr>
          <w:rFonts w:cs="Arial"/>
          <w:i/>
        </w:rPr>
        <w:t>Thank</w:t>
      </w:r>
      <w:r w:rsidR="00123D86" w:rsidRPr="009C4488">
        <w:rPr>
          <w:rFonts w:cs="Arial"/>
          <w:i/>
        </w:rPr>
        <w:t>s</w:t>
      </w:r>
      <w:r w:rsidR="005E3117" w:rsidRPr="009C4488">
        <w:rPr>
          <w:rFonts w:cs="Arial"/>
          <w:i/>
        </w:rPr>
        <w:t xml:space="preserve"> to pro</w:t>
      </w:r>
      <w:r w:rsidR="00123D86" w:rsidRPr="009C4488">
        <w:rPr>
          <w:rFonts w:cs="Arial"/>
          <w:i/>
        </w:rPr>
        <w:t>j</w:t>
      </w:r>
      <w:r w:rsidR="005E3117" w:rsidRPr="009C4488">
        <w:rPr>
          <w:rFonts w:cs="Arial"/>
          <w:i/>
        </w:rPr>
        <w:t>ects</w:t>
      </w:r>
      <w:r w:rsidR="00584541" w:rsidRPr="009C4488">
        <w:rPr>
          <w:rFonts w:cs="Arial"/>
          <w:i/>
        </w:rPr>
        <w:t xml:space="preserve"> </w:t>
      </w:r>
      <w:r w:rsidR="005E3117" w:rsidRPr="009C4488">
        <w:rPr>
          <w:rFonts w:cs="Arial"/>
          <w:i/>
        </w:rPr>
        <w:t>such as</w:t>
      </w:r>
      <w:r w:rsidR="00584541" w:rsidRPr="009C4488">
        <w:rPr>
          <w:rFonts w:cs="Arial"/>
          <w:i/>
        </w:rPr>
        <w:t xml:space="preserve"> 'La Solanilla', Extremadura is at the forefront of </w:t>
      </w:r>
      <w:r w:rsidR="005E3117" w:rsidRPr="009C4488">
        <w:rPr>
          <w:rFonts w:cs="Arial"/>
          <w:i/>
        </w:rPr>
        <w:t>solar</w:t>
      </w:r>
      <w:r w:rsidR="00584541" w:rsidRPr="009C4488">
        <w:rPr>
          <w:rFonts w:cs="Arial"/>
          <w:i/>
        </w:rPr>
        <w:t xml:space="preserve"> energy production</w:t>
      </w:r>
      <w:r w:rsidR="00A61F0C">
        <w:rPr>
          <w:rFonts w:cs="Arial"/>
          <w:i/>
        </w:rPr>
        <w:t xml:space="preserve"> and is</w:t>
      </w:r>
      <w:r w:rsidR="00584541" w:rsidRPr="009C4488">
        <w:rPr>
          <w:rFonts w:cs="Arial"/>
          <w:i/>
        </w:rPr>
        <w:t xml:space="preserve"> </w:t>
      </w:r>
      <w:r w:rsidR="00123D86" w:rsidRPr="009C4488">
        <w:rPr>
          <w:rFonts w:cs="Arial"/>
          <w:i/>
        </w:rPr>
        <w:t>becoming increasingly</w:t>
      </w:r>
      <w:r w:rsidR="00584541" w:rsidRPr="009C4488">
        <w:rPr>
          <w:rFonts w:cs="Arial"/>
          <w:i/>
        </w:rPr>
        <w:t xml:space="preserve"> competitive</w:t>
      </w:r>
      <w:r w:rsidR="00123D86" w:rsidRPr="009C4488">
        <w:rPr>
          <w:rFonts w:cs="Arial"/>
          <w:i/>
        </w:rPr>
        <w:t xml:space="preserve"> in the renewable energy spac</w:t>
      </w:r>
      <w:r w:rsidR="00A61F0C">
        <w:rPr>
          <w:rFonts w:cs="Arial"/>
        </w:rPr>
        <w:t xml:space="preserve">e.” </w:t>
      </w:r>
    </w:p>
    <w:p w14:paraId="5F7AD6E6" w14:textId="77777777" w:rsidR="00D40FE0" w:rsidRDefault="00D40FE0" w:rsidP="00D40F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212121"/>
          <w:lang w:eastAsia="es-ES"/>
        </w:rPr>
      </w:pPr>
    </w:p>
    <w:p w14:paraId="06931192" w14:textId="78E1C004" w:rsidR="00D40FE0" w:rsidRDefault="00D40FE0" w:rsidP="00D40FE0">
      <w:pPr>
        <w:jc w:val="both"/>
        <w:rPr>
          <w:rFonts w:cs="Arial"/>
        </w:rPr>
      </w:pPr>
      <w:r>
        <w:rPr>
          <w:rFonts w:cs="Arial"/>
        </w:rPr>
        <w:t>La Solanilla is a new addition to FRV’s expansion plans</w:t>
      </w:r>
      <w:r w:rsidR="00E56D0E">
        <w:rPr>
          <w:rFonts w:cs="Arial"/>
        </w:rPr>
        <w:t xml:space="preserve">. The project makes </w:t>
      </w:r>
      <w:r>
        <w:rPr>
          <w:rFonts w:cs="Arial"/>
        </w:rPr>
        <w:t>a significant contribution to the socio-economic development of the area, by fostering local job creation and education. During the construction phase alone, a</w:t>
      </w:r>
      <w:r w:rsidR="00E56D0E">
        <w:rPr>
          <w:rFonts w:cs="Arial"/>
        </w:rPr>
        <w:t>pproximately</w:t>
      </w:r>
      <w:r>
        <w:rPr>
          <w:rFonts w:cs="Arial"/>
        </w:rPr>
        <w:t xml:space="preserve"> 350 jobs were created, some of which have been maintained now that the plant is operational. </w:t>
      </w:r>
      <w:r w:rsidR="00E56D0E">
        <w:rPr>
          <w:rFonts w:cs="Arial"/>
        </w:rPr>
        <w:t>Furthermore, as</w:t>
      </w:r>
      <w:r>
        <w:rPr>
          <w:rFonts w:cs="Arial"/>
        </w:rPr>
        <w:t xml:space="preserve"> part of FRV’s social commitment to the communities in which it operates, FRV </w:t>
      </w:r>
      <w:r w:rsidR="00E56D0E">
        <w:rPr>
          <w:rFonts w:cs="Arial"/>
        </w:rPr>
        <w:t>awarded</w:t>
      </w:r>
      <w:r>
        <w:rPr>
          <w:rFonts w:cs="Arial"/>
        </w:rPr>
        <w:t xml:space="preserve"> a new ‘Young Talented Leaders’ Scholarship last year</w:t>
      </w:r>
      <w:r w:rsidR="00E56D0E">
        <w:rPr>
          <w:rFonts w:cs="Arial"/>
        </w:rPr>
        <w:t xml:space="preserve"> for this project</w:t>
      </w:r>
      <w:r>
        <w:rPr>
          <w:rFonts w:cs="Arial"/>
        </w:rPr>
        <w:t xml:space="preserve"> in collaboration with the </w:t>
      </w:r>
      <w:hyperlink r:id="rId14" w:history="1">
        <w:r w:rsidRPr="009D6470">
          <w:rPr>
            <w:rStyle w:val="Hipervnculo"/>
            <w:rFonts w:cs="Arial"/>
            <w:color w:val="FFC000"/>
          </w:rPr>
          <w:t>IE Foundation</w:t>
        </w:r>
      </w:hyperlink>
      <w:r>
        <w:rPr>
          <w:rFonts w:cs="Arial"/>
        </w:rPr>
        <w:t xml:space="preserve">. </w:t>
      </w:r>
    </w:p>
    <w:p w14:paraId="4B4DEB05" w14:textId="77777777" w:rsidR="00584541" w:rsidRPr="00E652C7" w:rsidRDefault="00584541" w:rsidP="00D6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212121"/>
          <w:lang w:eastAsia="es-ES"/>
        </w:rPr>
      </w:pPr>
    </w:p>
    <w:p w14:paraId="44B1A3DF" w14:textId="391090E9" w:rsidR="00273BC7" w:rsidRPr="00E652C7" w:rsidRDefault="007A2FB4" w:rsidP="009C4488">
      <w:pPr>
        <w:jc w:val="both"/>
        <w:rPr>
          <w:rFonts w:eastAsia="Times New Roman" w:cs="Arial"/>
          <w:i/>
          <w:color w:val="212121"/>
          <w:lang w:eastAsia="es-ES"/>
        </w:rPr>
      </w:pPr>
      <w:hyperlink r:id="rId15" w:history="1">
        <w:r w:rsidR="00273BC7" w:rsidRPr="00E652C7">
          <w:rPr>
            <w:rStyle w:val="Hipervnculo"/>
            <w:rFonts w:eastAsia="Times New Roman" w:cs="Arial"/>
            <w:color w:val="FFC000"/>
            <w:lang w:eastAsia="es-ES"/>
          </w:rPr>
          <w:t>Andrea Fontana</w:t>
        </w:r>
      </w:hyperlink>
      <w:r w:rsidR="00273BC7" w:rsidRPr="00E652C7">
        <w:rPr>
          <w:rFonts w:eastAsia="Times New Roman" w:cs="Arial"/>
          <w:color w:val="212121"/>
          <w:lang w:eastAsia="es-ES"/>
        </w:rPr>
        <w:t xml:space="preserve">, Managing Director </w:t>
      </w:r>
      <w:r w:rsidR="007A68FA">
        <w:rPr>
          <w:rFonts w:eastAsia="Times New Roman" w:cs="Arial"/>
          <w:color w:val="212121"/>
          <w:lang w:eastAsia="es-ES"/>
        </w:rPr>
        <w:t xml:space="preserve">FRV Europe highlights, </w:t>
      </w:r>
      <w:r w:rsidR="00B759EB" w:rsidRPr="00E652C7">
        <w:rPr>
          <w:rFonts w:eastAsia="Times New Roman" w:cs="Arial"/>
          <w:i/>
          <w:color w:val="212121"/>
          <w:lang w:eastAsia="es-ES"/>
        </w:rPr>
        <w:t>“</w:t>
      </w:r>
      <w:r w:rsidR="007A68FA">
        <w:rPr>
          <w:rFonts w:eastAsia="Times New Roman" w:cs="Arial"/>
          <w:i/>
          <w:color w:val="212121"/>
          <w:lang w:eastAsia="es-ES"/>
        </w:rPr>
        <w:t>La</w:t>
      </w:r>
      <w:r w:rsidR="007A68FA" w:rsidRPr="00E652C7">
        <w:rPr>
          <w:rFonts w:eastAsia="Times New Roman" w:cs="Arial"/>
          <w:i/>
          <w:color w:val="212121"/>
          <w:lang w:eastAsia="es-ES"/>
        </w:rPr>
        <w:t xml:space="preserve"> </w:t>
      </w:r>
      <w:r w:rsidR="00B759EB" w:rsidRPr="00E652C7">
        <w:rPr>
          <w:rFonts w:eastAsia="Times New Roman" w:cs="Arial"/>
          <w:i/>
          <w:color w:val="212121"/>
          <w:lang w:eastAsia="es-ES"/>
        </w:rPr>
        <w:t xml:space="preserve">Solanilla is </w:t>
      </w:r>
      <w:r w:rsidR="00CE5193">
        <w:rPr>
          <w:rFonts w:eastAsia="Times New Roman" w:cs="Arial"/>
          <w:i/>
          <w:color w:val="212121"/>
          <w:lang w:eastAsia="es-ES"/>
        </w:rPr>
        <w:t xml:space="preserve">a </w:t>
      </w:r>
      <w:r w:rsidR="00B759EB" w:rsidRPr="00E652C7">
        <w:rPr>
          <w:rFonts w:eastAsia="Times New Roman" w:cs="Arial"/>
          <w:i/>
          <w:color w:val="212121"/>
          <w:lang w:eastAsia="es-ES"/>
        </w:rPr>
        <w:t>special</w:t>
      </w:r>
      <w:r w:rsidR="00CE5193">
        <w:rPr>
          <w:rFonts w:eastAsia="Times New Roman" w:cs="Arial"/>
          <w:i/>
          <w:color w:val="212121"/>
          <w:lang w:eastAsia="es-ES"/>
        </w:rPr>
        <w:t xml:space="preserve"> project</w:t>
      </w:r>
      <w:r w:rsidR="00B759EB" w:rsidRPr="00E652C7">
        <w:rPr>
          <w:rFonts w:eastAsia="Times New Roman" w:cs="Arial"/>
          <w:i/>
          <w:color w:val="212121"/>
          <w:lang w:eastAsia="es-ES"/>
        </w:rPr>
        <w:t xml:space="preserve"> for FRV. Extremadura is a place where </w:t>
      </w:r>
      <w:r w:rsidR="00CE5193" w:rsidRPr="00675B3D">
        <w:rPr>
          <w:rFonts w:cs="Arial"/>
          <w:i/>
        </w:rPr>
        <w:t>the founding team of FRV began its journey in the industry more than 1</w:t>
      </w:r>
      <w:r w:rsidR="00600646">
        <w:rPr>
          <w:rFonts w:cs="Arial"/>
          <w:i/>
        </w:rPr>
        <w:t>4</w:t>
      </w:r>
      <w:r w:rsidR="00CE5193" w:rsidRPr="00675B3D">
        <w:rPr>
          <w:rFonts w:cs="Arial"/>
          <w:i/>
        </w:rPr>
        <w:t xml:space="preserve"> years ago.</w:t>
      </w:r>
      <w:r w:rsidR="00CE5193">
        <w:rPr>
          <w:rFonts w:cs="Arial"/>
          <w:i/>
        </w:rPr>
        <w:t xml:space="preserve"> </w:t>
      </w:r>
      <w:r w:rsidR="00CE5193" w:rsidRPr="00675B3D">
        <w:rPr>
          <w:rFonts w:cs="Arial"/>
          <w:i/>
        </w:rPr>
        <w:t xml:space="preserve">After </w:t>
      </w:r>
      <w:r w:rsidR="00CE5193">
        <w:rPr>
          <w:rFonts w:cs="Arial"/>
          <w:i/>
        </w:rPr>
        <w:t xml:space="preserve">more than a </w:t>
      </w:r>
      <w:r w:rsidR="00CE5193" w:rsidRPr="00675B3D">
        <w:rPr>
          <w:rFonts w:cs="Arial"/>
          <w:i/>
        </w:rPr>
        <w:t>decade</w:t>
      </w:r>
      <w:r w:rsidR="00CE5193">
        <w:rPr>
          <w:rFonts w:cs="Arial"/>
          <w:i/>
        </w:rPr>
        <w:t xml:space="preserve"> of trajectory,</w:t>
      </w:r>
      <w:r w:rsidR="00CE5193" w:rsidRPr="00675B3D">
        <w:rPr>
          <w:rFonts w:cs="Arial"/>
          <w:i/>
        </w:rPr>
        <w:t xml:space="preserve"> I </w:t>
      </w:r>
      <w:r w:rsidR="00CE5193">
        <w:rPr>
          <w:rFonts w:cs="Arial"/>
          <w:i/>
        </w:rPr>
        <w:t>am delighted</w:t>
      </w:r>
      <w:r w:rsidR="00CE5193" w:rsidRPr="00675B3D">
        <w:rPr>
          <w:rFonts w:cs="Arial"/>
          <w:i/>
        </w:rPr>
        <w:t xml:space="preserve"> once again </w:t>
      </w:r>
      <w:r w:rsidR="00CE5193">
        <w:rPr>
          <w:rFonts w:cs="Arial"/>
          <w:i/>
        </w:rPr>
        <w:t xml:space="preserve">to reconfirm </w:t>
      </w:r>
      <w:r w:rsidR="00CE5193" w:rsidRPr="00675B3D">
        <w:rPr>
          <w:rFonts w:cs="Arial"/>
          <w:i/>
        </w:rPr>
        <w:t xml:space="preserve">FRV's commitment to the region and our willingness to continue </w:t>
      </w:r>
      <w:r w:rsidR="00CE5193">
        <w:rPr>
          <w:rFonts w:cs="Arial"/>
          <w:i/>
        </w:rPr>
        <w:t>collaborating with the Junta de Extremadura and the City Hall of Trujillo,</w:t>
      </w:r>
      <w:r w:rsidR="00CE5193" w:rsidRPr="006E6F68">
        <w:t xml:space="preserve"> </w:t>
      </w:r>
      <w:r w:rsidR="00CE5193" w:rsidRPr="006E6F68">
        <w:rPr>
          <w:rFonts w:cs="Arial"/>
          <w:i/>
        </w:rPr>
        <w:t xml:space="preserve">administrations that, like us, share </w:t>
      </w:r>
      <w:r w:rsidR="00CE5193">
        <w:rPr>
          <w:rFonts w:cs="Arial"/>
          <w:i/>
        </w:rPr>
        <w:t>a</w:t>
      </w:r>
      <w:r w:rsidR="00CE5193" w:rsidRPr="006E6F68">
        <w:rPr>
          <w:rFonts w:cs="Arial"/>
          <w:i/>
        </w:rPr>
        <w:t xml:space="preserve"> commitment to renewable </w:t>
      </w:r>
      <w:r w:rsidR="00CE5193">
        <w:rPr>
          <w:rFonts w:cs="Arial"/>
          <w:i/>
        </w:rPr>
        <w:t>energy for all</w:t>
      </w:r>
      <w:r w:rsidR="00CE5193" w:rsidRPr="006E6F68">
        <w:rPr>
          <w:rFonts w:cs="Arial"/>
          <w:i/>
        </w:rPr>
        <w:t>.</w:t>
      </w:r>
      <w:r w:rsidR="00CE5193">
        <w:rPr>
          <w:rFonts w:cs="Arial"/>
          <w:i/>
        </w:rPr>
        <w:t xml:space="preserve"> </w:t>
      </w:r>
      <w:r w:rsidR="00CE5193" w:rsidRPr="00675B3D">
        <w:rPr>
          <w:rFonts w:cs="Arial"/>
          <w:i/>
        </w:rPr>
        <w:t xml:space="preserve">We </w:t>
      </w:r>
      <w:r w:rsidR="00CE5193">
        <w:rPr>
          <w:rFonts w:cs="Arial"/>
          <w:i/>
        </w:rPr>
        <w:t xml:space="preserve">continue to </w:t>
      </w:r>
      <w:r w:rsidR="00CE5193" w:rsidRPr="00675B3D">
        <w:rPr>
          <w:rFonts w:cs="Arial"/>
          <w:i/>
        </w:rPr>
        <w:t>aspire to be one of the leaders in the</w:t>
      </w:r>
      <w:r w:rsidR="00CE5193">
        <w:rPr>
          <w:rFonts w:cs="Arial"/>
          <w:i/>
        </w:rPr>
        <w:t xml:space="preserve"> renewable </w:t>
      </w:r>
      <w:r w:rsidR="00CE5193" w:rsidRPr="00675B3D">
        <w:rPr>
          <w:rFonts w:cs="Arial"/>
          <w:i/>
        </w:rPr>
        <w:t xml:space="preserve">energy </w:t>
      </w:r>
      <w:r w:rsidR="00CE5193">
        <w:rPr>
          <w:rFonts w:cs="Arial"/>
          <w:i/>
        </w:rPr>
        <w:t>revolution</w:t>
      </w:r>
      <w:r w:rsidR="00CE5193" w:rsidRPr="00675B3D">
        <w:rPr>
          <w:rFonts w:cs="Arial"/>
          <w:i/>
        </w:rPr>
        <w:t xml:space="preserve"> in Spain and</w:t>
      </w:r>
      <w:r w:rsidR="00CE5193">
        <w:rPr>
          <w:rFonts w:cs="Arial"/>
          <w:i/>
        </w:rPr>
        <w:t xml:space="preserve"> across Europe, </w:t>
      </w:r>
      <w:r w:rsidR="00CE5193" w:rsidRPr="00675B3D">
        <w:rPr>
          <w:rFonts w:cs="Arial"/>
          <w:i/>
        </w:rPr>
        <w:t>with projects such as La Solanilla</w:t>
      </w:r>
      <w:r w:rsidR="00A61F0C">
        <w:rPr>
          <w:rFonts w:cs="Arial"/>
        </w:rPr>
        <w:t xml:space="preserve">.” </w:t>
      </w:r>
    </w:p>
    <w:p w14:paraId="7D73FF59" w14:textId="6617ED65" w:rsidR="00584541" w:rsidRDefault="00584541" w:rsidP="00D6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212121"/>
          <w:lang w:eastAsia="es-ES"/>
        </w:rPr>
      </w:pPr>
    </w:p>
    <w:p w14:paraId="599C7EDA" w14:textId="1938C773" w:rsidR="00AF2926" w:rsidRPr="00E40B07" w:rsidRDefault="007A2FB4" w:rsidP="00584541">
      <w:pPr>
        <w:jc w:val="both"/>
        <w:rPr>
          <w:rFonts w:cs="Arial"/>
          <w:i/>
          <w:iCs/>
        </w:rPr>
      </w:pPr>
      <w:hyperlink r:id="rId16" w:history="1">
        <w:r w:rsidR="00584541" w:rsidRPr="009D6470">
          <w:rPr>
            <w:rStyle w:val="Hipervnculo"/>
            <w:rFonts w:cs="Arial"/>
            <w:color w:val="FFC000"/>
          </w:rPr>
          <w:t>Fady Jameel</w:t>
        </w:r>
      </w:hyperlink>
      <w:r w:rsidR="00584541" w:rsidRPr="00265089">
        <w:rPr>
          <w:rFonts w:cs="Arial"/>
        </w:rPr>
        <w:t>,</w:t>
      </w:r>
      <w:r w:rsidR="00584541">
        <w:rPr>
          <w:rFonts w:cs="Arial"/>
          <w:i/>
          <w:iCs/>
        </w:rPr>
        <w:t xml:space="preserve"> </w:t>
      </w:r>
      <w:r w:rsidR="00584541" w:rsidRPr="00265089">
        <w:rPr>
          <w:rFonts w:cs="Arial"/>
        </w:rPr>
        <w:t>Deputy President and Vice Chairman of Abdul Latif Jameel, said:</w:t>
      </w:r>
      <w:r w:rsidR="00584541">
        <w:rPr>
          <w:rFonts w:cs="Arial"/>
          <w:i/>
          <w:iCs/>
        </w:rPr>
        <w:t xml:space="preserve"> “</w:t>
      </w:r>
      <w:r w:rsidR="00727E88" w:rsidRPr="00727E88">
        <w:rPr>
          <w:rFonts w:cs="Arial"/>
          <w:i/>
          <w:iCs/>
        </w:rPr>
        <w:t>Implementing exciting green energy projects such as La Solanilla that create jobs and boost local economies is core to FRV’s business model. This is especially important as the region looks to re-emerge strongly and sustainably from the current economic environment.</w:t>
      </w:r>
      <w:r w:rsidR="00584541" w:rsidRPr="00E40B07">
        <w:rPr>
          <w:rFonts w:cs="Arial"/>
          <w:i/>
          <w:iCs/>
        </w:rPr>
        <w:t xml:space="preserve">” </w:t>
      </w:r>
    </w:p>
    <w:p w14:paraId="19F578F1" w14:textId="77777777" w:rsidR="00E40B07" w:rsidRDefault="00E40B07" w:rsidP="004033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212121"/>
          <w:highlight w:val="yellow"/>
          <w:lang w:eastAsia="es-ES"/>
        </w:rPr>
      </w:pPr>
    </w:p>
    <w:p w14:paraId="7C89BE64" w14:textId="281CCE55" w:rsidR="005F3E23" w:rsidRPr="00E652C7" w:rsidRDefault="00D03821" w:rsidP="000378D4">
      <w:pPr>
        <w:jc w:val="center"/>
        <w:rPr>
          <w:rFonts w:cs="Arial"/>
        </w:rPr>
      </w:pPr>
      <w:r w:rsidRPr="00E652C7">
        <w:rPr>
          <w:rFonts w:cs="Arial"/>
        </w:rPr>
        <w:lastRenderedPageBreak/>
        <w:t>-</w:t>
      </w:r>
      <w:r w:rsidR="001879CC">
        <w:rPr>
          <w:rFonts w:cs="Arial"/>
        </w:rPr>
        <w:t>END</w:t>
      </w:r>
      <w:r w:rsidR="00E65226">
        <w:rPr>
          <w:rFonts w:cs="Arial"/>
        </w:rPr>
        <w:t>S</w:t>
      </w:r>
      <w:r w:rsidRPr="00E652C7">
        <w:rPr>
          <w:rFonts w:cs="Arial"/>
        </w:rPr>
        <w:t>-</w:t>
      </w:r>
    </w:p>
    <w:p w14:paraId="7CFFE2FA" w14:textId="77777777" w:rsidR="000378D4" w:rsidRPr="00E652C7" w:rsidRDefault="000378D4" w:rsidP="000378D4">
      <w:pPr>
        <w:jc w:val="center"/>
        <w:rPr>
          <w:rFonts w:cs="Arial"/>
        </w:rPr>
      </w:pPr>
    </w:p>
    <w:p w14:paraId="0F63EA75" w14:textId="53818539" w:rsidR="00250E6A" w:rsidRDefault="00250E6A" w:rsidP="00A93DE1">
      <w:pPr>
        <w:pStyle w:val="BasicParagraph"/>
        <w:tabs>
          <w:tab w:val="left" w:pos="1720"/>
        </w:tabs>
        <w:spacing w:after="120" w:line="240" w:lineRule="auto"/>
        <w:jc w:val="both"/>
        <w:textAlignment w:val="auto"/>
        <w:rPr>
          <w:rFonts w:ascii="Arial" w:hAnsi="Arial" w:cs="Arial"/>
          <w:color w:val="auto"/>
          <w:sz w:val="15"/>
          <w:szCs w:val="15"/>
          <w:rtl/>
          <w:lang w:val="es-ES" w:eastAsia="en-US" w:bidi="ar-SA"/>
        </w:rPr>
      </w:pPr>
    </w:p>
    <w:p w14:paraId="2AE0B480" w14:textId="09794F58" w:rsidR="00E40B07" w:rsidRDefault="00E40B07" w:rsidP="00E40B07">
      <w:pPr>
        <w:rPr>
          <w:rFonts w:cs="Arial"/>
          <w:sz w:val="15"/>
          <w:szCs w:val="15"/>
          <w:rtl/>
          <w:lang w:val="es-ES"/>
        </w:rPr>
      </w:pPr>
    </w:p>
    <w:p w14:paraId="3E9DC47F" w14:textId="77777777" w:rsidR="00E40B07" w:rsidRPr="007A7636" w:rsidRDefault="00E40B07" w:rsidP="00E40B07">
      <w:pPr>
        <w:pStyle w:val="Sinespaciado"/>
        <w:jc w:val="both"/>
        <w:rPr>
          <w:rFonts w:ascii="Arial" w:eastAsiaTheme="minorEastAsia" w:hAnsi="Arial" w:cs="Arial"/>
          <w:b/>
          <w:sz w:val="16"/>
          <w:szCs w:val="16"/>
          <w:lang w:val="en-US" w:eastAsia="en-US"/>
        </w:rPr>
      </w:pPr>
      <w:r w:rsidRPr="007A7636">
        <w:rPr>
          <w:rFonts w:ascii="Arial" w:eastAsiaTheme="minorEastAsia" w:hAnsi="Arial" w:cs="Arial"/>
          <w:b/>
          <w:sz w:val="16"/>
          <w:szCs w:val="16"/>
          <w:lang w:val="en-US" w:eastAsia="en-US"/>
        </w:rPr>
        <w:t>About FRV</w:t>
      </w:r>
    </w:p>
    <w:p w14:paraId="5EA3E61C" w14:textId="74245CD5" w:rsidR="00D40FE0" w:rsidRPr="009C4488" w:rsidRDefault="00E40B07" w:rsidP="00D40FE0">
      <w:pPr>
        <w:pStyle w:val="BasicParagraph"/>
        <w:tabs>
          <w:tab w:val="left" w:pos="1720"/>
        </w:tabs>
        <w:bidi w:val="0"/>
        <w:spacing w:line="240" w:lineRule="auto"/>
        <w:jc w:val="both"/>
        <w:rPr>
          <w:rFonts w:cs="Arial"/>
          <w:sz w:val="16"/>
          <w:szCs w:val="16"/>
        </w:rPr>
      </w:pPr>
      <w:r w:rsidRPr="00791A7B">
        <w:rPr>
          <w:rFonts w:ascii="Arial" w:hAnsi="Arial" w:cs="Arial"/>
          <w:color w:val="auto"/>
          <w:sz w:val="16"/>
          <w:szCs w:val="16"/>
          <w:lang w:eastAsia="en-US" w:bidi="ar-SA"/>
        </w:rPr>
        <w:t xml:space="preserve">FRV is a leading global renewable development company in markets including Australia, Asia, the Middle East, Africa, Europe and Latin America.  Leveraging its proven experience and expertise in the industry, FRV has built a business model that combines ownership of a diversified portfolio of clean power generation assets in our key markets, seeking long-term operational and financial optimization, with an increased focus in customer needs arising as a result of the power sector transformation. To this end, in the next </w:t>
      </w:r>
      <w:r w:rsidR="008D2E54" w:rsidRPr="00791A7B">
        <w:rPr>
          <w:rFonts w:ascii="Arial" w:hAnsi="Arial" w:cs="Arial"/>
          <w:color w:val="auto"/>
          <w:sz w:val="16"/>
          <w:szCs w:val="16"/>
          <w:lang w:eastAsia="en-US" w:bidi="ar-SA"/>
        </w:rPr>
        <w:t xml:space="preserve">4 </w:t>
      </w:r>
      <w:r w:rsidRPr="00791A7B">
        <w:rPr>
          <w:rFonts w:ascii="Arial" w:hAnsi="Arial" w:cs="Arial"/>
          <w:color w:val="auto"/>
          <w:sz w:val="16"/>
          <w:szCs w:val="16"/>
          <w:lang w:eastAsia="en-US" w:bidi="ar-SA"/>
        </w:rPr>
        <w:t>years the company expects an investment of over USD 5 billion in fixed assets with the goal of increasing by five-fold the total installed capacity, going from</w:t>
      </w:r>
      <w:r w:rsidR="00114722" w:rsidRPr="00791A7B">
        <w:rPr>
          <w:rFonts w:ascii="Arial" w:hAnsi="Arial" w:cs="Arial"/>
          <w:color w:val="auto"/>
          <w:sz w:val="16"/>
          <w:szCs w:val="16"/>
          <w:lang w:eastAsia="en-US" w:bidi="ar-SA"/>
        </w:rPr>
        <w:t xml:space="preserve"> 1.3 GW in 2019 to</w:t>
      </w:r>
      <w:r w:rsidR="00101F2B" w:rsidRPr="00791A7B">
        <w:rPr>
          <w:rFonts w:ascii="Arial" w:hAnsi="Arial" w:cs="Arial"/>
          <w:color w:val="auto"/>
          <w:sz w:val="16"/>
          <w:szCs w:val="16"/>
          <w:lang w:eastAsia="en-US" w:bidi="ar-SA"/>
        </w:rPr>
        <w:t xml:space="preserve"> </w:t>
      </w:r>
      <w:r w:rsidR="00114722" w:rsidRPr="00791A7B">
        <w:rPr>
          <w:rFonts w:ascii="Arial" w:hAnsi="Arial" w:cs="Arial"/>
          <w:color w:val="auto"/>
          <w:sz w:val="16"/>
          <w:szCs w:val="16"/>
          <w:lang w:eastAsia="en-US" w:bidi="ar-SA"/>
        </w:rPr>
        <w:t>7.4 GW in 2024.</w:t>
      </w:r>
      <w:r w:rsidR="00D40FE0" w:rsidRPr="00791A7B">
        <w:rPr>
          <w:rFonts w:ascii="Arial" w:hAnsi="Arial" w:cs="Arial"/>
          <w:color w:val="auto"/>
          <w:sz w:val="16"/>
          <w:szCs w:val="16"/>
          <w:lang w:eastAsia="en-US" w:bidi="ar-SA"/>
        </w:rPr>
        <w:t xml:space="preserve"> </w:t>
      </w:r>
      <w:r w:rsidR="00D40FE0" w:rsidRPr="005B10EE">
        <w:rPr>
          <w:rFonts w:ascii="Arial" w:hAnsi="Arial" w:cs="Arial"/>
          <w:color w:val="auto"/>
          <w:sz w:val="16"/>
          <w:szCs w:val="16"/>
          <w:lang w:eastAsia="en-US" w:bidi="ar-SA"/>
        </w:rPr>
        <w:t>For more information please visit:</w:t>
      </w:r>
      <w:r w:rsidR="00D40FE0" w:rsidRPr="00762416">
        <w:rPr>
          <w:rFonts w:cs="Arial"/>
          <w:color w:val="F5A809"/>
          <w:sz w:val="16"/>
          <w:szCs w:val="16"/>
        </w:rPr>
        <w:t xml:space="preserve"> </w:t>
      </w:r>
      <w:hyperlink r:id="rId17" w:history="1">
        <w:r w:rsidR="00D40FE0" w:rsidRPr="00762416">
          <w:rPr>
            <w:rStyle w:val="Hipervnculo"/>
            <w:rFonts w:ascii="Arial" w:hAnsi="Arial" w:cs="Arial"/>
            <w:bCs/>
            <w:color w:val="F5A809"/>
            <w:sz w:val="16"/>
            <w:szCs w:val="16"/>
          </w:rPr>
          <w:t>www.frv.com</w:t>
        </w:r>
      </w:hyperlink>
    </w:p>
    <w:p w14:paraId="0DE5A954" w14:textId="50BFAF84" w:rsidR="00E40B07" w:rsidRDefault="00E40B07" w:rsidP="00E40B07">
      <w:pPr>
        <w:rPr>
          <w:rFonts w:cs="Arial"/>
          <w:sz w:val="16"/>
          <w:szCs w:val="16"/>
        </w:rPr>
      </w:pPr>
    </w:p>
    <w:p w14:paraId="157857F5" w14:textId="77777777" w:rsidR="00114722" w:rsidRPr="007A7636" w:rsidRDefault="00114722" w:rsidP="00114722">
      <w:pPr>
        <w:pStyle w:val="Sinespaciado"/>
        <w:jc w:val="both"/>
        <w:rPr>
          <w:rFonts w:ascii="Arial" w:eastAsiaTheme="minorEastAsia" w:hAnsi="Arial" w:cs="Arial"/>
          <w:b/>
          <w:sz w:val="16"/>
          <w:szCs w:val="16"/>
          <w:lang w:val="en-US" w:eastAsia="en-US"/>
        </w:rPr>
      </w:pPr>
      <w:r w:rsidRPr="007A7636">
        <w:rPr>
          <w:rFonts w:ascii="Arial" w:eastAsiaTheme="minorEastAsia" w:hAnsi="Arial" w:cs="Arial"/>
          <w:b/>
          <w:sz w:val="16"/>
          <w:szCs w:val="16"/>
          <w:lang w:val="en-US" w:eastAsia="en-US"/>
        </w:rPr>
        <w:t xml:space="preserve">About Abdul Latif Jameel Energy </w:t>
      </w:r>
    </w:p>
    <w:p w14:paraId="6AD1A839" w14:textId="6B7FDB80" w:rsidR="00114722" w:rsidRPr="00791A7B" w:rsidRDefault="00114722" w:rsidP="00791A7B">
      <w:pPr>
        <w:pStyle w:val="BasicParagraph"/>
        <w:tabs>
          <w:tab w:val="left" w:pos="1720"/>
        </w:tabs>
        <w:bidi w:val="0"/>
        <w:spacing w:line="240" w:lineRule="auto"/>
        <w:jc w:val="both"/>
        <w:rPr>
          <w:rFonts w:ascii="Arial" w:hAnsi="Arial" w:cs="Arial"/>
          <w:color w:val="auto"/>
          <w:sz w:val="16"/>
          <w:szCs w:val="16"/>
          <w:lang w:eastAsia="en-US" w:bidi="ar-SA"/>
        </w:rPr>
      </w:pPr>
      <w:r w:rsidRPr="007A7636">
        <w:rPr>
          <w:rFonts w:ascii="Arial" w:hAnsi="Arial" w:cs="Arial"/>
          <w:color w:val="auto"/>
          <w:sz w:val="16"/>
          <w:szCs w:val="16"/>
          <w:lang w:eastAsia="en-US" w:bidi="ar-SA"/>
        </w:rPr>
        <w:t xml:space="preserve">Abdul Latif Jameel Energy was formed in 2012, and today is a leading, independent power producer, and a premier service provider of operations and </w:t>
      </w:r>
      <w:r w:rsidRPr="00791A7B">
        <w:rPr>
          <w:rFonts w:ascii="Arial" w:hAnsi="Arial" w:cs="Arial"/>
          <w:color w:val="auto"/>
          <w:sz w:val="16"/>
          <w:szCs w:val="16"/>
          <w:lang w:eastAsia="en-US" w:bidi="ar-SA"/>
        </w:rPr>
        <w:t xml:space="preserve">maintenance in the renewable energy sector, with interests in 16 countries worldwide with capabilities in renewable energy including solar photovoltaic, wind, waste-to-energy, and environmental solutions including desalination, water and waste water treatment. </w:t>
      </w:r>
      <w:r w:rsidR="00791A7B" w:rsidRPr="00791A7B">
        <w:rPr>
          <w:rFonts w:ascii="Arial" w:hAnsi="Arial" w:cs="Arial"/>
          <w:color w:val="auto"/>
          <w:sz w:val="16"/>
          <w:szCs w:val="16"/>
          <w:lang w:eastAsia="en-US" w:bidi="ar-SA"/>
        </w:rPr>
        <w:t xml:space="preserve">For more information please visit: </w:t>
      </w:r>
      <w:r w:rsidRPr="00791A7B">
        <w:rPr>
          <w:rFonts w:ascii="Arial" w:hAnsi="Arial" w:cs="Arial"/>
          <w:bCs/>
          <w:color w:val="F6A800"/>
          <w:sz w:val="16"/>
          <w:szCs w:val="16"/>
          <w:u w:val="single"/>
        </w:rPr>
        <w:t>www.alj.com/energy</w:t>
      </w:r>
      <w:r w:rsidRPr="007A7636">
        <w:rPr>
          <w:rFonts w:cs="Arial"/>
          <w:bCs/>
          <w:color w:val="F6A800"/>
          <w:sz w:val="16"/>
          <w:szCs w:val="16"/>
          <w:u w:val="single"/>
        </w:rPr>
        <w:t xml:space="preserve"> </w:t>
      </w:r>
    </w:p>
    <w:p w14:paraId="2A6E547C" w14:textId="77777777" w:rsidR="00114722" w:rsidRDefault="00114722" w:rsidP="00114722">
      <w:pPr>
        <w:jc w:val="both"/>
        <w:rPr>
          <w:rFonts w:cs="Arial"/>
          <w:bCs/>
          <w:color w:val="F6A800"/>
          <w:sz w:val="16"/>
          <w:szCs w:val="16"/>
          <w:u w:val="single"/>
        </w:rPr>
      </w:pPr>
    </w:p>
    <w:p w14:paraId="1F277FD0" w14:textId="7D2992B7" w:rsidR="00114722" w:rsidRPr="00114722" w:rsidRDefault="00114722" w:rsidP="00114722">
      <w:pPr>
        <w:jc w:val="both"/>
        <w:rPr>
          <w:b/>
          <w:bCs/>
          <w:color w:val="0563C1" w:themeColor="hyperlink"/>
          <w:sz w:val="14"/>
          <w:szCs w:val="14"/>
          <w:u w:val="single"/>
        </w:rPr>
      </w:pPr>
      <w:r w:rsidRPr="00114722">
        <w:rPr>
          <w:rStyle w:val="Hipervnculo"/>
          <w:b/>
          <w:bCs/>
          <w:sz w:val="14"/>
          <w:szCs w:val="14"/>
        </w:rPr>
        <w:t xml:space="preserve">For further inquiries on Abdul Latif Jameel, feel free to reach out to our communications team on </w:t>
      </w:r>
      <w:hyperlink r:id="rId18" w:history="1">
        <w:r w:rsidRPr="00114722">
          <w:rPr>
            <w:rStyle w:val="Hipervnculo"/>
            <w:b/>
            <w:bCs/>
            <w:color w:val="0000FF"/>
            <w:sz w:val="14"/>
            <w:szCs w:val="14"/>
          </w:rPr>
          <w:t>media@alj.ae</w:t>
        </w:r>
      </w:hyperlink>
      <w:r w:rsidRPr="00114722">
        <w:rPr>
          <w:rStyle w:val="Hipervnculo"/>
          <w:b/>
          <w:bCs/>
          <w:sz w:val="14"/>
          <w:szCs w:val="14"/>
        </w:rPr>
        <w:t xml:space="preserve"> or on +971 4 448 0906</w:t>
      </w:r>
    </w:p>
    <w:p w14:paraId="495F233B" w14:textId="77777777" w:rsidR="00114722" w:rsidRPr="004D0B12" w:rsidRDefault="00114722" w:rsidP="00114722">
      <w:pPr>
        <w:jc w:val="both"/>
        <w:rPr>
          <w:rFonts w:cs="Arial"/>
          <w:bCs/>
          <w:sz w:val="15"/>
          <w:szCs w:val="15"/>
        </w:rPr>
      </w:pPr>
    </w:p>
    <w:p w14:paraId="61D77203" w14:textId="77777777" w:rsidR="00114722" w:rsidRPr="007A7636" w:rsidRDefault="00114722" w:rsidP="00114722">
      <w:pPr>
        <w:jc w:val="both"/>
        <w:rPr>
          <w:rFonts w:cs="Arial"/>
          <w:bCs/>
          <w:sz w:val="14"/>
          <w:szCs w:val="14"/>
        </w:rPr>
      </w:pPr>
      <w:r w:rsidRPr="007A7636">
        <w:rPr>
          <w:rFonts w:cs="Arial"/>
          <w:bCs/>
          <w:sz w:val="14"/>
          <w:szCs w:val="14"/>
        </w:rPr>
        <w:t xml:space="preserve">© Fotowatio Renewable Ventures S.L., (“FRV”). All rights in this site are fully reserved. The FRV name and logotype and the Abdul Latif Jameel name, and the Abdul Latif Jameel logotype and pentagon-shaped graphic are trademarks, or registered trademarks of Abdul Latif Jameel IPR Company Limited. </w:t>
      </w:r>
    </w:p>
    <w:p w14:paraId="213DC64B" w14:textId="77777777" w:rsidR="00114722" w:rsidRPr="007A7636" w:rsidRDefault="00114722" w:rsidP="00114722">
      <w:pPr>
        <w:jc w:val="both"/>
        <w:rPr>
          <w:rFonts w:cs="Arial"/>
          <w:bCs/>
          <w:sz w:val="14"/>
          <w:szCs w:val="14"/>
        </w:rPr>
      </w:pPr>
      <w:r w:rsidRPr="007A7636">
        <w:rPr>
          <w:rFonts w:cs="Arial"/>
          <w:bCs/>
          <w:sz w:val="14"/>
          <w:szCs w:val="14"/>
        </w:rPr>
        <w:t xml:space="preserve">The term “Abdul Latif Jameel” refers broadly to several distinct, separate and independent legal entities. Abdul Latif Jameel is not itself a corporate entity, association or conglomerate run by an overarching parent company but merely refers to a group of distinct and wholly separate legal entities that are collectively referred to as Abdul Latif Jameel. Abdul Latif Jameel is not a corporate group as defined in section 1161(5) of the Companies Act 2006. </w:t>
      </w:r>
    </w:p>
    <w:p w14:paraId="59ECDF9F" w14:textId="77777777" w:rsidR="00114722" w:rsidRPr="007A7636" w:rsidRDefault="00114722" w:rsidP="00114722">
      <w:pPr>
        <w:jc w:val="both"/>
        <w:rPr>
          <w:rFonts w:cs="Arial"/>
          <w:bCs/>
          <w:sz w:val="14"/>
          <w:szCs w:val="14"/>
        </w:rPr>
      </w:pPr>
      <w:r w:rsidRPr="007A7636">
        <w:rPr>
          <w:rFonts w:cs="Arial"/>
          <w:bCs/>
          <w:sz w:val="14"/>
          <w:szCs w:val="14"/>
        </w:rPr>
        <w:t xml:space="preserve">This document may contain forward-looking statements.  Forward-looking statements are statements regarding matters other than historical fact, such as future results, events, activities, developments or circumstances or the beliefs, plans or expectations of Abdul Latif Jameel entities or their respective managements.  Forward-looking statements often can be identified by the use of words such as ‘expect’, ‘project’, ‘anticipate’, ‘plan’, ‘estimate’, ‘believe’, ‘predict’, ‘intend’, ‘potential’, ‘possible’, ‘probable’, ‘likely’, ‘forecast’, ‘guidance’, ‘outlook’, ‘goal’, ‘target’, ‘may’, ‘will’, ‘should’ or ‘could’ or other similar terms or phrases.  However, the absence of such words does not mean that a particular statement is not forward looking. </w:t>
      </w:r>
    </w:p>
    <w:p w14:paraId="6F4BAF53" w14:textId="77777777" w:rsidR="00114722" w:rsidRPr="007A7636" w:rsidRDefault="00114722" w:rsidP="00114722">
      <w:pPr>
        <w:jc w:val="both"/>
        <w:rPr>
          <w:rFonts w:cs="Arial"/>
          <w:bCs/>
          <w:sz w:val="14"/>
          <w:szCs w:val="14"/>
        </w:rPr>
      </w:pPr>
      <w:r w:rsidRPr="007A7636">
        <w:rPr>
          <w:rFonts w:cs="Arial"/>
          <w:bCs/>
          <w:sz w:val="14"/>
          <w:szCs w:val="14"/>
        </w:rPr>
        <w:t xml:space="preserve">Forward-looking statements are based on expectations and assumptions at the time of such statements and are subject to numerous risks and uncertainties, many of which are outside the control of FRV entities.  Should any of such expectations or assumptions prove incorrect, or should any of such risks or uncertainties materialize, actual future results, events, activities, developments or circumstances may differ materially from those expressed in or implied by forward-looking statements.  </w:t>
      </w:r>
    </w:p>
    <w:p w14:paraId="65DA2198" w14:textId="0FA60ABF" w:rsidR="00114722" w:rsidRPr="00114722" w:rsidRDefault="00114722" w:rsidP="00114722">
      <w:pPr>
        <w:jc w:val="both"/>
        <w:rPr>
          <w:rFonts w:cs="Arial"/>
        </w:rPr>
      </w:pPr>
      <w:r w:rsidRPr="007A7636">
        <w:rPr>
          <w:rFonts w:cs="Arial"/>
          <w:bCs/>
          <w:sz w:val="14"/>
          <w:szCs w:val="14"/>
        </w:rPr>
        <w:t>Further, any forward-looking statement speaks only as of the date on which it is made, and FRV does not assume, and hereby disclaims, any obligation to correct or update any forward-looking statement, whether as a result of new information, future events or otherwise. All forward-looking statements made by FRV, or by any person on behalf of any of them, whether communicated in writing, electronically or orally, are qualified in their entirety by the foregoing cautionary statements</w:t>
      </w:r>
    </w:p>
    <w:sectPr w:rsidR="00114722" w:rsidRPr="00114722" w:rsidSect="00F44723">
      <w:headerReference w:type="default" r:id="rId19"/>
      <w:footerReference w:type="default" r:id="rId20"/>
      <w:headerReference w:type="first" r:id="rId21"/>
      <w:footerReference w:type="first" r:id="rId22"/>
      <w:pgSz w:w="11900" w:h="16840"/>
      <w:pgMar w:top="1440" w:right="1087" w:bottom="1368" w:left="1156" w:header="794"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2D42D" w14:textId="77777777" w:rsidR="007A2FB4" w:rsidRDefault="007A2FB4" w:rsidP="007D71F2">
      <w:pPr>
        <w:spacing w:after="0" w:line="240" w:lineRule="auto"/>
      </w:pPr>
      <w:r>
        <w:separator/>
      </w:r>
    </w:p>
  </w:endnote>
  <w:endnote w:type="continuationSeparator" w:id="0">
    <w:p w14:paraId="5C4D084F" w14:textId="77777777" w:rsidR="007A2FB4" w:rsidRDefault="007A2FB4" w:rsidP="007D7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AdobeArabic-Regular">
    <w:altName w:val="Calibri"/>
    <w:charset w:val="00"/>
    <w:family w:val="auto"/>
    <w:pitch w:val="variable"/>
    <w:sig w:usb0="00000000" w:usb1="8000A04A" w:usb2="00000008" w:usb3="00000000" w:csb0="00000041" w:csb1="00000000"/>
  </w:font>
  <w:font w:name="inheri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001C1" w14:textId="2C5EBD2D" w:rsidR="000F5B6E" w:rsidRDefault="000F5B6E">
    <w:pPr>
      <w:pStyle w:val="Piedepgina"/>
    </w:pPr>
    <w:r>
      <w:rPr>
        <w:noProof/>
        <w:lang w:val="es-ES" w:eastAsia="es-ES"/>
      </w:rPr>
      <w:drawing>
        <wp:anchor distT="0" distB="0" distL="114300" distR="114300" simplePos="0" relativeHeight="251686912" behindDoc="1" locked="0" layoutInCell="1" allowOverlap="1" wp14:anchorId="498C25D6" wp14:editId="197202A5">
          <wp:simplePos x="0" y="0"/>
          <wp:positionH relativeFrom="column">
            <wp:posOffset>-728345</wp:posOffset>
          </wp:positionH>
          <wp:positionV relativeFrom="paragraph">
            <wp:posOffset>-228803</wp:posOffset>
          </wp:positionV>
          <wp:extent cx="7558391" cy="871129"/>
          <wp:effectExtent l="0" t="0" r="0" b="0"/>
          <wp:wrapNone/>
          <wp:docPr id="5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RV_Letterhead_Bottom_spain.jpg"/>
                  <pic:cNvPicPr/>
                </pic:nvPicPr>
                <pic:blipFill>
                  <a:blip r:embed="rId1">
                    <a:extLst>
                      <a:ext uri="{28A0092B-C50C-407E-A947-70E740481C1C}">
                        <a14:useLocalDpi xmlns:a14="http://schemas.microsoft.com/office/drawing/2010/main" val="0"/>
                      </a:ext>
                    </a:extLst>
                  </a:blip>
                  <a:stretch>
                    <a:fillRect/>
                  </a:stretch>
                </pic:blipFill>
                <pic:spPr>
                  <a:xfrm>
                    <a:off x="0" y="0"/>
                    <a:ext cx="7558391" cy="871129"/>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74E6C" w14:textId="0496392F" w:rsidR="000F5B6E" w:rsidRDefault="000F5B6E">
    <w:pPr>
      <w:pStyle w:val="Piedepgina"/>
    </w:pPr>
    <w:r>
      <w:rPr>
        <w:noProof/>
        <w:lang w:val="es-ES" w:eastAsia="es-ES"/>
      </w:rPr>
      <w:drawing>
        <wp:anchor distT="0" distB="0" distL="114300" distR="114300" simplePos="0" relativeHeight="251684864" behindDoc="1" locked="0" layoutInCell="1" allowOverlap="1" wp14:anchorId="0A4E1E01" wp14:editId="630365A2">
          <wp:simplePos x="0" y="0"/>
          <wp:positionH relativeFrom="column">
            <wp:posOffset>-734060</wp:posOffset>
          </wp:positionH>
          <wp:positionV relativeFrom="paragraph">
            <wp:posOffset>-226898</wp:posOffset>
          </wp:positionV>
          <wp:extent cx="7558391" cy="871129"/>
          <wp:effectExtent l="0" t="0" r="0" b="0"/>
          <wp:wrapNone/>
          <wp:docPr id="6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RV_Letterhead_Bottom_spain.jpg"/>
                  <pic:cNvPicPr/>
                </pic:nvPicPr>
                <pic:blipFill>
                  <a:blip r:embed="rId1">
                    <a:extLst>
                      <a:ext uri="{28A0092B-C50C-407E-A947-70E740481C1C}">
                        <a14:useLocalDpi xmlns:a14="http://schemas.microsoft.com/office/drawing/2010/main" val="0"/>
                      </a:ext>
                    </a:extLst>
                  </a:blip>
                  <a:stretch>
                    <a:fillRect/>
                  </a:stretch>
                </pic:blipFill>
                <pic:spPr>
                  <a:xfrm>
                    <a:off x="0" y="0"/>
                    <a:ext cx="7558391" cy="8711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82837" w14:textId="77777777" w:rsidR="007A2FB4" w:rsidRDefault="007A2FB4" w:rsidP="007D71F2">
      <w:pPr>
        <w:spacing w:after="0" w:line="240" w:lineRule="auto"/>
      </w:pPr>
      <w:r>
        <w:separator/>
      </w:r>
    </w:p>
  </w:footnote>
  <w:footnote w:type="continuationSeparator" w:id="0">
    <w:p w14:paraId="6F3F9E24" w14:textId="77777777" w:rsidR="007A2FB4" w:rsidRDefault="007A2FB4" w:rsidP="007D7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B0A8C" w14:textId="227F7BE4" w:rsidR="000F5B6E" w:rsidRDefault="000F5B6E" w:rsidP="007D71F2">
    <w:pPr>
      <w:pStyle w:val="Encabezado"/>
      <w:tabs>
        <w:tab w:val="clear" w:pos="4680"/>
        <w:tab w:val="clear" w:pos="9360"/>
        <w:tab w:val="left" w:pos="1560"/>
        <w:tab w:val="left" w:pos="2260"/>
      </w:tabs>
    </w:pPr>
    <w:r>
      <w:rPr>
        <w:noProof/>
        <w:lang w:val="es-ES" w:eastAsia="es-ES"/>
      </w:rPr>
      <w:drawing>
        <wp:anchor distT="0" distB="0" distL="114300" distR="114300" simplePos="0" relativeHeight="251672576" behindDoc="0" locked="0" layoutInCell="1" allowOverlap="1" wp14:anchorId="0FC0A07D" wp14:editId="60DC29D1">
          <wp:simplePos x="0" y="0"/>
          <wp:positionH relativeFrom="column">
            <wp:posOffset>-730885</wp:posOffset>
          </wp:positionH>
          <wp:positionV relativeFrom="paragraph">
            <wp:posOffset>-441960</wp:posOffset>
          </wp:positionV>
          <wp:extent cx="7556500" cy="2145030"/>
          <wp:effectExtent l="0" t="0" r="12700" b="0"/>
          <wp:wrapTopAndBottom/>
          <wp:docPr id="5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V_Letterhead_Top.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145030"/>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32C99" w14:textId="33D25B5B" w:rsidR="000F5B6E" w:rsidRDefault="000F5B6E">
    <w:pPr>
      <w:pStyle w:val="Encabezado"/>
    </w:pPr>
    <w:r>
      <w:rPr>
        <w:noProof/>
        <w:lang w:val="es-ES" w:eastAsia="es-ES"/>
      </w:rPr>
      <w:drawing>
        <wp:anchor distT="0" distB="0" distL="114300" distR="114300" simplePos="0" relativeHeight="251667456" behindDoc="0" locked="0" layoutInCell="1" allowOverlap="1" wp14:anchorId="2151957F" wp14:editId="2A4F9913">
          <wp:simplePos x="0" y="0"/>
          <wp:positionH relativeFrom="page">
            <wp:align>center</wp:align>
          </wp:positionH>
          <wp:positionV relativeFrom="paragraph">
            <wp:posOffset>-469900</wp:posOffset>
          </wp:positionV>
          <wp:extent cx="7569835" cy="1924050"/>
          <wp:effectExtent l="0" t="0" r="0" b="0"/>
          <wp:wrapTopAndBottom/>
          <wp:docPr id="5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V_Letterhead_Top.jpg"/>
                  <pic:cNvPicPr/>
                </pic:nvPicPr>
                <pic:blipFill rotWithShape="1">
                  <a:blip r:embed="rId1">
                    <a:extLst>
                      <a:ext uri="{28A0092B-C50C-407E-A947-70E740481C1C}">
                        <a14:useLocalDpi xmlns:a14="http://schemas.microsoft.com/office/drawing/2010/main" val="0"/>
                      </a:ext>
                    </a:extLst>
                  </a:blip>
                  <a:srcRect b="10487"/>
                  <a:stretch/>
                </pic:blipFill>
                <pic:spPr bwMode="auto">
                  <a:xfrm>
                    <a:off x="0" y="0"/>
                    <a:ext cx="7569835" cy="19240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87936" behindDoc="0" locked="0" layoutInCell="1" allowOverlap="1" wp14:anchorId="76435A98" wp14:editId="28078142">
          <wp:simplePos x="0" y="0"/>
          <wp:positionH relativeFrom="page">
            <wp:align>center</wp:align>
          </wp:positionH>
          <wp:positionV relativeFrom="paragraph">
            <wp:posOffset>-151765</wp:posOffset>
          </wp:positionV>
          <wp:extent cx="2104296" cy="1445355"/>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V_logo_R-09.png"/>
                  <pic:cNvPicPr/>
                </pic:nvPicPr>
                <pic:blipFill>
                  <a:blip r:embed="rId2">
                    <a:extLst>
                      <a:ext uri="{28A0092B-C50C-407E-A947-70E740481C1C}">
                        <a14:useLocalDpi xmlns:a14="http://schemas.microsoft.com/office/drawing/2010/main" val="0"/>
                      </a:ext>
                    </a:extLst>
                  </a:blip>
                  <a:stretch>
                    <a:fillRect/>
                  </a:stretch>
                </pic:blipFill>
                <pic:spPr>
                  <a:xfrm>
                    <a:off x="0" y="0"/>
                    <a:ext cx="2104296" cy="1445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276B4A"/>
    <w:multiLevelType w:val="hybridMultilevel"/>
    <w:tmpl w:val="41688922"/>
    <w:lvl w:ilvl="0" w:tplc="75A470EA">
      <w:start w:val="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C57FC4"/>
    <w:multiLevelType w:val="hybridMultilevel"/>
    <w:tmpl w:val="95624A04"/>
    <w:lvl w:ilvl="0" w:tplc="158AAC1A">
      <w:start w:val="1"/>
      <w:numFmt w:val="bullet"/>
      <w:lvlText w:val=""/>
      <w:lvlJc w:val="left"/>
      <w:pPr>
        <w:ind w:left="360" w:hanging="360"/>
      </w:pPr>
      <w:rPr>
        <w:rFonts w:ascii="Wingdings" w:hAnsi="Wingdings" w:cs="Wingdings" w:hint="default"/>
        <w:color w:val="ED7D31"/>
        <w:szCs w:val="18"/>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5" w15:restartNumberingAfterBreak="0">
    <w:nsid w:val="3D7F7764"/>
    <w:multiLevelType w:val="hybridMultilevel"/>
    <w:tmpl w:val="FE42BD6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0640F14"/>
    <w:multiLevelType w:val="hybridMultilevel"/>
    <w:tmpl w:val="EC38CA00"/>
    <w:lvl w:ilvl="0" w:tplc="158AAC1A">
      <w:start w:val="1"/>
      <w:numFmt w:val="bullet"/>
      <w:lvlText w:val=""/>
      <w:lvlJc w:val="left"/>
      <w:pPr>
        <w:ind w:left="360" w:hanging="360"/>
      </w:pPr>
      <w:rPr>
        <w:rFonts w:ascii="Wingdings" w:hAnsi="Wingdings" w:cs="Wingdings" w:hint="default"/>
        <w:color w:val="ED7D31" w:themeColor="accent2"/>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3259BE"/>
    <w:multiLevelType w:val="hybridMultilevel"/>
    <w:tmpl w:val="492C8B06"/>
    <w:lvl w:ilvl="0" w:tplc="9A3C93B6">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62A10BB2"/>
    <w:multiLevelType w:val="hybridMultilevel"/>
    <w:tmpl w:val="AB02EE6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BF00082"/>
    <w:multiLevelType w:val="hybridMultilevel"/>
    <w:tmpl w:val="E7F686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16"/>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8"/>
  </w:num>
  <w:num w:numId="19">
    <w:abstractNumId w:val="15"/>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s-E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n-US" w:vendorID="64" w:dllVersion="0" w:nlCheck="1" w:checkStyle="0"/>
  <w:defaultTabStop w:val="720"/>
  <w:hyphenationZone w:val="425"/>
  <w:drawingGridHorizontalSpacing w:val="10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1F2"/>
    <w:rsid w:val="000023F2"/>
    <w:rsid w:val="00005A36"/>
    <w:rsid w:val="00014554"/>
    <w:rsid w:val="00014C77"/>
    <w:rsid w:val="00030637"/>
    <w:rsid w:val="000378D4"/>
    <w:rsid w:val="00043F26"/>
    <w:rsid w:val="00050235"/>
    <w:rsid w:val="0005044E"/>
    <w:rsid w:val="00051D7C"/>
    <w:rsid w:val="00052EE7"/>
    <w:rsid w:val="00061345"/>
    <w:rsid w:val="00076140"/>
    <w:rsid w:val="00077446"/>
    <w:rsid w:val="00084642"/>
    <w:rsid w:val="000866FB"/>
    <w:rsid w:val="00094BCF"/>
    <w:rsid w:val="000A1F46"/>
    <w:rsid w:val="000A358C"/>
    <w:rsid w:val="000B7A36"/>
    <w:rsid w:val="000C1312"/>
    <w:rsid w:val="000C2023"/>
    <w:rsid w:val="000C33A0"/>
    <w:rsid w:val="000C5AAA"/>
    <w:rsid w:val="000C6EAE"/>
    <w:rsid w:val="000D14C0"/>
    <w:rsid w:val="000D17A7"/>
    <w:rsid w:val="000D1AB1"/>
    <w:rsid w:val="000D3118"/>
    <w:rsid w:val="000D75F2"/>
    <w:rsid w:val="000D7EEA"/>
    <w:rsid w:val="000E5CE0"/>
    <w:rsid w:val="000F5B6E"/>
    <w:rsid w:val="00101F2B"/>
    <w:rsid w:val="00114722"/>
    <w:rsid w:val="00120F75"/>
    <w:rsid w:val="00123D86"/>
    <w:rsid w:val="00127C7E"/>
    <w:rsid w:val="001403D2"/>
    <w:rsid w:val="00143B3F"/>
    <w:rsid w:val="00155C41"/>
    <w:rsid w:val="00160B8D"/>
    <w:rsid w:val="0017284B"/>
    <w:rsid w:val="0017615E"/>
    <w:rsid w:val="001841E9"/>
    <w:rsid w:val="001879CC"/>
    <w:rsid w:val="00192FF8"/>
    <w:rsid w:val="00194B43"/>
    <w:rsid w:val="00196FC1"/>
    <w:rsid w:val="001A4849"/>
    <w:rsid w:val="001B6B86"/>
    <w:rsid w:val="001C6AD6"/>
    <w:rsid w:val="001D72A6"/>
    <w:rsid w:val="001E0A9B"/>
    <w:rsid w:val="001E0C5E"/>
    <w:rsid w:val="001E3F62"/>
    <w:rsid w:val="00202F3D"/>
    <w:rsid w:val="00203D31"/>
    <w:rsid w:val="00204909"/>
    <w:rsid w:val="0020647F"/>
    <w:rsid w:val="00212828"/>
    <w:rsid w:val="00214984"/>
    <w:rsid w:val="00217ABA"/>
    <w:rsid w:val="002261D6"/>
    <w:rsid w:val="00231A54"/>
    <w:rsid w:val="0023444C"/>
    <w:rsid w:val="0024170B"/>
    <w:rsid w:val="00250E6A"/>
    <w:rsid w:val="002513BE"/>
    <w:rsid w:val="00252B1A"/>
    <w:rsid w:val="00273BC7"/>
    <w:rsid w:val="002755B9"/>
    <w:rsid w:val="00290016"/>
    <w:rsid w:val="002969D3"/>
    <w:rsid w:val="002B326F"/>
    <w:rsid w:val="002B38E7"/>
    <w:rsid w:val="002B502F"/>
    <w:rsid w:val="002D01F8"/>
    <w:rsid w:val="002D64A0"/>
    <w:rsid w:val="00304EDB"/>
    <w:rsid w:val="00305C38"/>
    <w:rsid w:val="00320ABD"/>
    <w:rsid w:val="003328B7"/>
    <w:rsid w:val="00337F6D"/>
    <w:rsid w:val="00340A25"/>
    <w:rsid w:val="00344731"/>
    <w:rsid w:val="00345AB1"/>
    <w:rsid w:val="0035324F"/>
    <w:rsid w:val="00360991"/>
    <w:rsid w:val="00361A49"/>
    <w:rsid w:val="00361F83"/>
    <w:rsid w:val="003647C7"/>
    <w:rsid w:val="00372202"/>
    <w:rsid w:val="00381C30"/>
    <w:rsid w:val="003A19EE"/>
    <w:rsid w:val="003A7CCE"/>
    <w:rsid w:val="003B50C9"/>
    <w:rsid w:val="003D435A"/>
    <w:rsid w:val="003D66E7"/>
    <w:rsid w:val="003E04F0"/>
    <w:rsid w:val="003E39E4"/>
    <w:rsid w:val="003E71B3"/>
    <w:rsid w:val="00403376"/>
    <w:rsid w:val="0040615C"/>
    <w:rsid w:val="00417653"/>
    <w:rsid w:val="00421DF3"/>
    <w:rsid w:val="00451AD6"/>
    <w:rsid w:val="004643E0"/>
    <w:rsid w:val="00465974"/>
    <w:rsid w:val="0046606C"/>
    <w:rsid w:val="004664DC"/>
    <w:rsid w:val="00486AF9"/>
    <w:rsid w:val="00491F5D"/>
    <w:rsid w:val="004A0E05"/>
    <w:rsid w:val="004A3C8B"/>
    <w:rsid w:val="004B7175"/>
    <w:rsid w:val="004C17F3"/>
    <w:rsid w:val="004C4192"/>
    <w:rsid w:val="004D2419"/>
    <w:rsid w:val="004D49DA"/>
    <w:rsid w:val="004E28A8"/>
    <w:rsid w:val="004E5929"/>
    <w:rsid w:val="004E6EDB"/>
    <w:rsid w:val="004F3165"/>
    <w:rsid w:val="005000E2"/>
    <w:rsid w:val="00506916"/>
    <w:rsid w:val="00506ED4"/>
    <w:rsid w:val="00520951"/>
    <w:rsid w:val="00542D36"/>
    <w:rsid w:val="00544013"/>
    <w:rsid w:val="00561684"/>
    <w:rsid w:val="00577289"/>
    <w:rsid w:val="00584541"/>
    <w:rsid w:val="00590AD7"/>
    <w:rsid w:val="005B3DA4"/>
    <w:rsid w:val="005B492B"/>
    <w:rsid w:val="005C0321"/>
    <w:rsid w:val="005C31B4"/>
    <w:rsid w:val="005D2563"/>
    <w:rsid w:val="005D79C4"/>
    <w:rsid w:val="005E2DE0"/>
    <w:rsid w:val="005E3117"/>
    <w:rsid w:val="005E4CA0"/>
    <w:rsid w:val="005E734C"/>
    <w:rsid w:val="005F3E23"/>
    <w:rsid w:val="005F53A8"/>
    <w:rsid w:val="005F5AEA"/>
    <w:rsid w:val="005F5E7A"/>
    <w:rsid w:val="006001DA"/>
    <w:rsid w:val="00600646"/>
    <w:rsid w:val="00604690"/>
    <w:rsid w:val="00614FAB"/>
    <w:rsid w:val="00621475"/>
    <w:rsid w:val="00622EDB"/>
    <w:rsid w:val="00634192"/>
    <w:rsid w:val="0063423E"/>
    <w:rsid w:val="0063488D"/>
    <w:rsid w:val="006459E8"/>
    <w:rsid w:val="006534DA"/>
    <w:rsid w:val="0066781B"/>
    <w:rsid w:val="00676F1E"/>
    <w:rsid w:val="006863BD"/>
    <w:rsid w:val="006B361F"/>
    <w:rsid w:val="006C486D"/>
    <w:rsid w:val="006D0EFC"/>
    <w:rsid w:val="006D68EE"/>
    <w:rsid w:val="006D7CD6"/>
    <w:rsid w:val="006F0A89"/>
    <w:rsid w:val="006F3443"/>
    <w:rsid w:val="006F366D"/>
    <w:rsid w:val="0070016A"/>
    <w:rsid w:val="0072522B"/>
    <w:rsid w:val="00727E88"/>
    <w:rsid w:val="00733D91"/>
    <w:rsid w:val="00741FA6"/>
    <w:rsid w:val="007429BF"/>
    <w:rsid w:val="007516E2"/>
    <w:rsid w:val="007543C1"/>
    <w:rsid w:val="00760094"/>
    <w:rsid w:val="00762416"/>
    <w:rsid w:val="00777A65"/>
    <w:rsid w:val="00782DB8"/>
    <w:rsid w:val="00782FD6"/>
    <w:rsid w:val="007856AE"/>
    <w:rsid w:val="00791A7B"/>
    <w:rsid w:val="00794004"/>
    <w:rsid w:val="007A2FB4"/>
    <w:rsid w:val="007A68FA"/>
    <w:rsid w:val="007C0D35"/>
    <w:rsid w:val="007C7E38"/>
    <w:rsid w:val="007D0195"/>
    <w:rsid w:val="007D0889"/>
    <w:rsid w:val="007D1532"/>
    <w:rsid w:val="007D71F2"/>
    <w:rsid w:val="007E4535"/>
    <w:rsid w:val="007E5483"/>
    <w:rsid w:val="00802FED"/>
    <w:rsid w:val="008117DE"/>
    <w:rsid w:val="00817799"/>
    <w:rsid w:val="00817A70"/>
    <w:rsid w:val="008442D1"/>
    <w:rsid w:val="00851E99"/>
    <w:rsid w:val="00853959"/>
    <w:rsid w:val="008552C6"/>
    <w:rsid w:val="00867285"/>
    <w:rsid w:val="0087276B"/>
    <w:rsid w:val="00883099"/>
    <w:rsid w:val="00893809"/>
    <w:rsid w:val="00894546"/>
    <w:rsid w:val="008A00F3"/>
    <w:rsid w:val="008A425E"/>
    <w:rsid w:val="008A43F2"/>
    <w:rsid w:val="008A583F"/>
    <w:rsid w:val="008C49D2"/>
    <w:rsid w:val="008C6972"/>
    <w:rsid w:val="008D2521"/>
    <w:rsid w:val="008D279F"/>
    <w:rsid w:val="008D2E54"/>
    <w:rsid w:val="008D613C"/>
    <w:rsid w:val="008E275E"/>
    <w:rsid w:val="008E29CA"/>
    <w:rsid w:val="008E4B01"/>
    <w:rsid w:val="008E4FD5"/>
    <w:rsid w:val="008F182F"/>
    <w:rsid w:val="008F2639"/>
    <w:rsid w:val="008F76FA"/>
    <w:rsid w:val="009024B6"/>
    <w:rsid w:val="00920CA4"/>
    <w:rsid w:val="009210A8"/>
    <w:rsid w:val="00924D79"/>
    <w:rsid w:val="00930886"/>
    <w:rsid w:val="00944AFE"/>
    <w:rsid w:val="00953F2D"/>
    <w:rsid w:val="00981E81"/>
    <w:rsid w:val="00995D89"/>
    <w:rsid w:val="009A19E6"/>
    <w:rsid w:val="009B3AA0"/>
    <w:rsid w:val="009C3418"/>
    <w:rsid w:val="009C4488"/>
    <w:rsid w:val="009F79B6"/>
    <w:rsid w:val="00A12BB1"/>
    <w:rsid w:val="00A139D2"/>
    <w:rsid w:val="00A3601C"/>
    <w:rsid w:val="00A444F5"/>
    <w:rsid w:val="00A61F0C"/>
    <w:rsid w:val="00A626F5"/>
    <w:rsid w:val="00A745C9"/>
    <w:rsid w:val="00A749CC"/>
    <w:rsid w:val="00A856ED"/>
    <w:rsid w:val="00A93DE1"/>
    <w:rsid w:val="00AA4EE0"/>
    <w:rsid w:val="00AA6E0B"/>
    <w:rsid w:val="00AB3AEC"/>
    <w:rsid w:val="00AB5081"/>
    <w:rsid w:val="00AB6575"/>
    <w:rsid w:val="00AB6AF5"/>
    <w:rsid w:val="00AB6CBD"/>
    <w:rsid w:val="00AC0030"/>
    <w:rsid w:val="00AC0F01"/>
    <w:rsid w:val="00AC1206"/>
    <w:rsid w:val="00AD06A9"/>
    <w:rsid w:val="00AE48CE"/>
    <w:rsid w:val="00AE48F1"/>
    <w:rsid w:val="00AF21FB"/>
    <w:rsid w:val="00AF2926"/>
    <w:rsid w:val="00AF487D"/>
    <w:rsid w:val="00AF4E48"/>
    <w:rsid w:val="00AF65E5"/>
    <w:rsid w:val="00AF75B9"/>
    <w:rsid w:val="00B122A4"/>
    <w:rsid w:val="00B14C27"/>
    <w:rsid w:val="00B175AF"/>
    <w:rsid w:val="00B203AA"/>
    <w:rsid w:val="00B26BAF"/>
    <w:rsid w:val="00B43C1E"/>
    <w:rsid w:val="00B52ADF"/>
    <w:rsid w:val="00B62AF6"/>
    <w:rsid w:val="00B66406"/>
    <w:rsid w:val="00B759EB"/>
    <w:rsid w:val="00B82A55"/>
    <w:rsid w:val="00B85B57"/>
    <w:rsid w:val="00BA0978"/>
    <w:rsid w:val="00BB5338"/>
    <w:rsid w:val="00BB556F"/>
    <w:rsid w:val="00BB586B"/>
    <w:rsid w:val="00BC069C"/>
    <w:rsid w:val="00BC27D9"/>
    <w:rsid w:val="00BF34B9"/>
    <w:rsid w:val="00BF47EB"/>
    <w:rsid w:val="00C16C14"/>
    <w:rsid w:val="00C16DDF"/>
    <w:rsid w:val="00C2251E"/>
    <w:rsid w:val="00C272D3"/>
    <w:rsid w:val="00C474D0"/>
    <w:rsid w:val="00C557DF"/>
    <w:rsid w:val="00C60EE4"/>
    <w:rsid w:val="00C636ED"/>
    <w:rsid w:val="00C67327"/>
    <w:rsid w:val="00C71495"/>
    <w:rsid w:val="00C85224"/>
    <w:rsid w:val="00C93DA2"/>
    <w:rsid w:val="00C95509"/>
    <w:rsid w:val="00CA1506"/>
    <w:rsid w:val="00CA5E6D"/>
    <w:rsid w:val="00CB0EF7"/>
    <w:rsid w:val="00CB1A2B"/>
    <w:rsid w:val="00CB2443"/>
    <w:rsid w:val="00CB2465"/>
    <w:rsid w:val="00CC3750"/>
    <w:rsid w:val="00CD7ECE"/>
    <w:rsid w:val="00CE5193"/>
    <w:rsid w:val="00CE5AAE"/>
    <w:rsid w:val="00CE6336"/>
    <w:rsid w:val="00CE6954"/>
    <w:rsid w:val="00CE7757"/>
    <w:rsid w:val="00CF205C"/>
    <w:rsid w:val="00CF391E"/>
    <w:rsid w:val="00D03821"/>
    <w:rsid w:val="00D141BD"/>
    <w:rsid w:val="00D17A1B"/>
    <w:rsid w:val="00D329D0"/>
    <w:rsid w:val="00D335A9"/>
    <w:rsid w:val="00D3698C"/>
    <w:rsid w:val="00D40FE0"/>
    <w:rsid w:val="00D43E07"/>
    <w:rsid w:val="00D45C45"/>
    <w:rsid w:val="00D56B83"/>
    <w:rsid w:val="00D570F1"/>
    <w:rsid w:val="00D66728"/>
    <w:rsid w:val="00D676ED"/>
    <w:rsid w:val="00D831A0"/>
    <w:rsid w:val="00D87266"/>
    <w:rsid w:val="00DA40A4"/>
    <w:rsid w:val="00DA796A"/>
    <w:rsid w:val="00DC14E2"/>
    <w:rsid w:val="00DF3244"/>
    <w:rsid w:val="00DF562F"/>
    <w:rsid w:val="00DF78B0"/>
    <w:rsid w:val="00E00F0D"/>
    <w:rsid w:val="00E12DE3"/>
    <w:rsid w:val="00E2387A"/>
    <w:rsid w:val="00E3146D"/>
    <w:rsid w:val="00E326BE"/>
    <w:rsid w:val="00E40B07"/>
    <w:rsid w:val="00E45E89"/>
    <w:rsid w:val="00E5439C"/>
    <w:rsid w:val="00E5620C"/>
    <w:rsid w:val="00E56D0E"/>
    <w:rsid w:val="00E60B12"/>
    <w:rsid w:val="00E65226"/>
    <w:rsid w:val="00E652C7"/>
    <w:rsid w:val="00E76BC7"/>
    <w:rsid w:val="00E82722"/>
    <w:rsid w:val="00EA55F8"/>
    <w:rsid w:val="00EA61BE"/>
    <w:rsid w:val="00EB7B74"/>
    <w:rsid w:val="00EC137C"/>
    <w:rsid w:val="00EC3ABA"/>
    <w:rsid w:val="00ED2116"/>
    <w:rsid w:val="00EE7A07"/>
    <w:rsid w:val="00EF4C4B"/>
    <w:rsid w:val="00F01DF5"/>
    <w:rsid w:val="00F307D9"/>
    <w:rsid w:val="00F40C94"/>
    <w:rsid w:val="00F44723"/>
    <w:rsid w:val="00F507EF"/>
    <w:rsid w:val="00F507FD"/>
    <w:rsid w:val="00F60C61"/>
    <w:rsid w:val="00F705ED"/>
    <w:rsid w:val="00F87AE0"/>
    <w:rsid w:val="00FA58BE"/>
    <w:rsid w:val="00FB11D1"/>
    <w:rsid w:val="00FD2079"/>
    <w:rsid w:val="00FD7B72"/>
    <w:rsid w:val="00FE43D6"/>
    <w:rsid w:val="00FE4705"/>
    <w:rsid w:val="00FE75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44E4BE"/>
  <w14:defaultImageDpi w14:val="32767"/>
  <w15:docId w15:val="{B09DD987-78EA-467C-A4DF-8A67C2E5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1F2"/>
    <w:pPr>
      <w:spacing w:after="60" w:line="240" w:lineRule="exact"/>
    </w:pPr>
    <w:rPr>
      <w:rFonts w:ascii="Arial" w:hAnsi="Arial"/>
      <w:sz w:val="20"/>
      <w:szCs w:val="20"/>
      <w:lang w:eastAsia="en-US"/>
    </w:rPr>
  </w:style>
  <w:style w:type="paragraph" w:styleId="Ttulo1">
    <w:name w:val="heading 1"/>
    <w:basedOn w:val="Normal"/>
    <w:next w:val="Normal"/>
    <w:link w:val="Ttulo1Car"/>
    <w:uiPriority w:val="9"/>
    <w:qFormat/>
    <w:rsid w:val="007E4535"/>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71F2"/>
    <w:pPr>
      <w:tabs>
        <w:tab w:val="center" w:pos="4680"/>
        <w:tab w:val="right" w:pos="9360"/>
      </w:tabs>
    </w:pPr>
  </w:style>
  <w:style w:type="character" w:customStyle="1" w:styleId="EncabezadoCar">
    <w:name w:val="Encabezado Car"/>
    <w:basedOn w:val="Fuentedeprrafopredeter"/>
    <w:link w:val="Encabezado"/>
    <w:uiPriority w:val="99"/>
    <w:rsid w:val="007D71F2"/>
  </w:style>
  <w:style w:type="paragraph" w:styleId="Piedepgina">
    <w:name w:val="footer"/>
    <w:basedOn w:val="Normal"/>
    <w:link w:val="PiedepginaCar"/>
    <w:uiPriority w:val="99"/>
    <w:unhideWhenUsed/>
    <w:rsid w:val="007D71F2"/>
    <w:pPr>
      <w:tabs>
        <w:tab w:val="center" w:pos="4680"/>
        <w:tab w:val="right" w:pos="9360"/>
      </w:tabs>
    </w:pPr>
  </w:style>
  <w:style w:type="character" w:customStyle="1" w:styleId="PiedepginaCar">
    <w:name w:val="Pie de página Car"/>
    <w:basedOn w:val="Fuentedeprrafopredeter"/>
    <w:link w:val="Piedepgina"/>
    <w:uiPriority w:val="99"/>
    <w:rsid w:val="007D71F2"/>
  </w:style>
  <w:style w:type="paragraph" w:styleId="Prrafodelista">
    <w:name w:val="List Paragraph"/>
    <w:basedOn w:val="Normal"/>
    <w:uiPriority w:val="34"/>
    <w:qFormat/>
    <w:rsid w:val="000C2023"/>
    <w:pPr>
      <w:spacing w:after="160" w:line="252" w:lineRule="auto"/>
      <w:ind w:left="720"/>
      <w:contextualSpacing/>
    </w:pPr>
    <w:rPr>
      <w:rFonts w:ascii="Calibri" w:eastAsiaTheme="minorHAnsi" w:hAnsi="Calibri" w:cs="Calibri"/>
      <w:sz w:val="22"/>
      <w:szCs w:val="22"/>
      <w:lang w:val="es-ES"/>
    </w:rPr>
  </w:style>
  <w:style w:type="character" w:customStyle="1" w:styleId="Ttulo1Car">
    <w:name w:val="Título 1 Car"/>
    <w:basedOn w:val="Fuentedeprrafopredeter"/>
    <w:link w:val="Ttulo1"/>
    <w:uiPriority w:val="9"/>
    <w:rsid w:val="007E4535"/>
    <w:rPr>
      <w:rFonts w:asciiTheme="majorHAnsi" w:eastAsiaTheme="majorEastAsia" w:hAnsiTheme="majorHAnsi" w:cstheme="majorBidi"/>
      <w:color w:val="2E74B5" w:themeColor="accent1" w:themeShade="BF"/>
      <w:sz w:val="32"/>
      <w:szCs w:val="32"/>
      <w:lang w:val="es-ES" w:eastAsia="en-US"/>
    </w:rPr>
  </w:style>
  <w:style w:type="paragraph" w:styleId="Ttulo">
    <w:name w:val="Title"/>
    <w:basedOn w:val="Normal"/>
    <w:next w:val="Normal"/>
    <w:link w:val="TtuloCar"/>
    <w:uiPriority w:val="10"/>
    <w:qFormat/>
    <w:rsid w:val="004660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6606C"/>
    <w:rPr>
      <w:rFonts w:asciiTheme="majorHAnsi" w:eastAsiaTheme="majorEastAsia" w:hAnsiTheme="majorHAnsi" w:cstheme="majorBidi"/>
      <w:spacing w:val="-10"/>
      <w:kern w:val="28"/>
      <w:sz w:val="56"/>
      <w:szCs w:val="56"/>
      <w:lang w:eastAsia="en-US"/>
    </w:rPr>
  </w:style>
  <w:style w:type="paragraph" w:styleId="Textodeglobo">
    <w:name w:val="Balloon Text"/>
    <w:basedOn w:val="Normal"/>
    <w:link w:val="TextodegloboCar"/>
    <w:uiPriority w:val="99"/>
    <w:semiHidden/>
    <w:unhideWhenUsed/>
    <w:rsid w:val="008D25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521"/>
    <w:rPr>
      <w:rFonts w:ascii="Segoe UI" w:hAnsi="Segoe UI" w:cs="Segoe UI"/>
      <w:sz w:val="18"/>
      <w:szCs w:val="18"/>
      <w:lang w:eastAsia="en-US"/>
    </w:rPr>
  </w:style>
  <w:style w:type="paragraph" w:customStyle="1" w:styleId="BasicParagraph">
    <w:name w:val="[Basic Paragraph]"/>
    <w:basedOn w:val="Normal"/>
    <w:uiPriority w:val="99"/>
    <w:rsid w:val="009A19E6"/>
    <w:pPr>
      <w:widowControl w:val="0"/>
      <w:autoSpaceDE w:val="0"/>
      <w:autoSpaceDN w:val="0"/>
      <w:bidi/>
      <w:adjustRightInd w:val="0"/>
      <w:spacing w:after="0" w:line="288" w:lineRule="auto"/>
      <w:textAlignment w:val="center"/>
    </w:pPr>
    <w:rPr>
      <w:rFonts w:ascii="AdobeArabic-Regular" w:hAnsi="AdobeArabic-Regular" w:cs="AdobeArabic-Regular"/>
      <w:color w:val="000000"/>
      <w:sz w:val="24"/>
      <w:szCs w:val="24"/>
      <w:lang w:eastAsia="zh-CN" w:bidi="ar-YE"/>
    </w:rPr>
  </w:style>
  <w:style w:type="character" w:styleId="Hipervnculo">
    <w:name w:val="Hyperlink"/>
    <w:basedOn w:val="Fuentedeprrafopredeter"/>
    <w:uiPriority w:val="99"/>
    <w:unhideWhenUsed/>
    <w:rsid w:val="009A19E6"/>
    <w:rPr>
      <w:color w:val="0563C1" w:themeColor="hyperlink"/>
      <w:u w:val="single"/>
    </w:rPr>
  </w:style>
  <w:style w:type="character" w:styleId="Refdecomentario">
    <w:name w:val="annotation reference"/>
    <w:basedOn w:val="Fuentedeprrafopredeter"/>
    <w:uiPriority w:val="99"/>
    <w:semiHidden/>
    <w:unhideWhenUsed/>
    <w:rsid w:val="00076140"/>
    <w:rPr>
      <w:sz w:val="16"/>
      <w:szCs w:val="16"/>
    </w:rPr>
  </w:style>
  <w:style w:type="paragraph" w:styleId="Textocomentario">
    <w:name w:val="annotation text"/>
    <w:basedOn w:val="Normal"/>
    <w:link w:val="TextocomentarioCar"/>
    <w:uiPriority w:val="99"/>
    <w:semiHidden/>
    <w:unhideWhenUsed/>
    <w:rsid w:val="00076140"/>
    <w:pPr>
      <w:spacing w:line="240" w:lineRule="auto"/>
    </w:pPr>
  </w:style>
  <w:style w:type="character" w:customStyle="1" w:styleId="TextocomentarioCar">
    <w:name w:val="Texto comentario Car"/>
    <w:basedOn w:val="Fuentedeprrafopredeter"/>
    <w:link w:val="Textocomentario"/>
    <w:uiPriority w:val="99"/>
    <w:semiHidden/>
    <w:rsid w:val="00076140"/>
    <w:rPr>
      <w:rFonts w:ascii="Arial" w:hAnsi="Arial"/>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076140"/>
    <w:rPr>
      <w:b/>
      <w:bCs/>
    </w:rPr>
  </w:style>
  <w:style w:type="character" w:customStyle="1" w:styleId="AsuntodelcomentarioCar">
    <w:name w:val="Asunto del comentario Car"/>
    <w:basedOn w:val="TextocomentarioCar"/>
    <w:link w:val="Asuntodelcomentario"/>
    <w:uiPriority w:val="99"/>
    <w:semiHidden/>
    <w:rsid w:val="00076140"/>
    <w:rPr>
      <w:rFonts w:ascii="Arial" w:hAnsi="Arial"/>
      <w:b/>
      <w:bCs/>
      <w:sz w:val="20"/>
      <w:szCs w:val="20"/>
      <w:lang w:eastAsia="en-US"/>
    </w:rPr>
  </w:style>
  <w:style w:type="character" w:styleId="Hipervnculovisitado">
    <w:name w:val="FollowedHyperlink"/>
    <w:basedOn w:val="Fuentedeprrafopredeter"/>
    <w:uiPriority w:val="99"/>
    <w:semiHidden/>
    <w:unhideWhenUsed/>
    <w:rsid w:val="00273BC7"/>
    <w:rPr>
      <w:color w:val="954F72" w:themeColor="followedHyperlink"/>
      <w:u w:val="single"/>
    </w:rPr>
  </w:style>
  <w:style w:type="paragraph" w:styleId="Revisin">
    <w:name w:val="Revision"/>
    <w:hidden/>
    <w:uiPriority w:val="99"/>
    <w:semiHidden/>
    <w:rsid w:val="00621475"/>
    <w:rPr>
      <w:rFonts w:ascii="Arial" w:hAnsi="Arial"/>
      <w:sz w:val="20"/>
      <w:szCs w:val="20"/>
      <w:lang w:eastAsia="en-US"/>
    </w:rPr>
  </w:style>
  <w:style w:type="character" w:styleId="Mencinsinresolver">
    <w:name w:val="Unresolved Mention"/>
    <w:basedOn w:val="Fuentedeprrafopredeter"/>
    <w:uiPriority w:val="99"/>
    <w:semiHidden/>
    <w:unhideWhenUsed/>
    <w:rsid w:val="00584541"/>
    <w:rPr>
      <w:color w:val="605E5C"/>
      <w:shd w:val="clear" w:color="auto" w:fill="E1DFDD"/>
    </w:rPr>
  </w:style>
  <w:style w:type="paragraph" w:styleId="Sinespaciado">
    <w:name w:val="No Spacing"/>
    <w:basedOn w:val="Normal"/>
    <w:uiPriority w:val="99"/>
    <w:qFormat/>
    <w:rsid w:val="00E40B07"/>
    <w:pPr>
      <w:spacing w:after="0" w:line="240" w:lineRule="auto"/>
    </w:pPr>
    <w:rPr>
      <w:rFonts w:ascii="Calibri" w:eastAsiaTheme="minorHAnsi" w:hAnsi="Calibri" w:cs="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670090">
      <w:bodyDiv w:val="1"/>
      <w:marLeft w:val="0"/>
      <w:marRight w:val="0"/>
      <w:marTop w:val="0"/>
      <w:marBottom w:val="0"/>
      <w:divBdr>
        <w:top w:val="none" w:sz="0" w:space="0" w:color="auto"/>
        <w:left w:val="none" w:sz="0" w:space="0" w:color="auto"/>
        <w:bottom w:val="none" w:sz="0" w:space="0" w:color="auto"/>
        <w:right w:val="none" w:sz="0" w:space="0" w:color="auto"/>
      </w:divBdr>
      <w:divsChild>
        <w:div w:id="2141075050">
          <w:marLeft w:val="0"/>
          <w:marRight w:val="0"/>
          <w:marTop w:val="0"/>
          <w:marBottom w:val="0"/>
          <w:divBdr>
            <w:top w:val="none" w:sz="0" w:space="0" w:color="auto"/>
            <w:left w:val="none" w:sz="0" w:space="0" w:color="auto"/>
            <w:bottom w:val="none" w:sz="0" w:space="0" w:color="auto"/>
            <w:right w:val="none" w:sz="0" w:space="0" w:color="auto"/>
          </w:divBdr>
        </w:div>
      </w:divsChild>
    </w:div>
    <w:div w:id="672610058">
      <w:bodyDiv w:val="1"/>
      <w:marLeft w:val="0"/>
      <w:marRight w:val="0"/>
      <w:marTop w:val="0"/>
      <w:marBottom w:val="0"/>
      <w:divBdr>
        <w:top w:val="none" w:sz="0" w:space="0" w:color="auto"/>
        <w:left w:val="none" w:sz="0" w:space="0" w:color="auto"/>
        <w:bottom w:val="none" w:sz="0" w:space="0" w:color="auto"/>
        <w:right w:val="none" w:sz="0" w:space="0" w:color="auto"/>
      </w:divBdr>
    </w:div>
    <w:div w:id="879827631">
      <w:bodyDiv w:val="1"/>
      <w:marLeft w:val="0"/>
      <w:marRight w:val="0"/>
      <w:marTop w:val="0"/>
      <w:marBottom w:val="0"/>
      <w:divBdr>
        <w:top w:val="none" w:sz="0" w:space="0" w:color="auto"/>
        <w:left w:val="none" w:sz="0" w:space="0" w:color="auto"/>
        <w:bottom w:val="none" w:sz="0" w:space="0" w:color="auto"/>
        <w:right w:val="none" w:sz="0" w:space="0" w:color="auto"/>
      </w:divBdr>
    </w:div>
    <w:div w:id="1278834406">
      <w:bodyDiv w:val="1"/>
      <w:marLeft w:val="0"/>
      <w:marRight w:val="0"/>
      <w:marTop w:val="0"/>
      <w:marBottom w:val="0"/>
      <w:divBdr>
        <w:top w:val="none" w:sz="0" w:space="0" w:color="auto"/>
        <w:left w:val="none" w:sz="0" w:space="0" w:color="auto"/>
        <w:bottom w:val="none" w:sz="0" w:space="0" w:color="auto"/>
        <w:right w:val="none" w:sz="0" w:space="0" w:color="auto"/>
      </w:divBdr>
    </w:div>
    <w:div w:id="1932467683">
      <w:bodyDiv w:val="1"/>
      <w:marLeft w:val="0"/>
      <w:marRight w:val="0"/>
      <w:marTop w:val="0"/>
      <w:marBottom w:val="0"/>
      <w:divBdr>
        <w:top w:val="none" w:sz="0" w:space="0" w:color="auto"/>
        <w:left w:val="none" w:sz="0" w:space="0" w:color="auto"/>
        <w:bottom w:val="none" w:sz="0" w:space="0" w:color="auto"/>
        <w:right w:val="none" w:sz="0" w:space="0" w:color="auto"/>
      </w:divBdr>
    </w:div>
    <w:div w:id="1987539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v.com/projects/la-solanilla/" TargetMode="External"/><Relationship Id="rId18" Type="http://schemas.openxmlformats.org/officeDocument/2006/relationships/hyperlink" Target="mailto:media@alj.a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lj.com/en/energy-and-environmental-services/energy-overview/" TargetMode="External"/><Relationship Id="rId17" Type="http://schemas.openxmlformats.org/officeDocument/2006/relationships/hyperlink" Target="http://www.frv.com" TargetMode="External"/><Relationship Id="rId2" Type="http://schemas.openxmlformats.org/officeDocument/2006/relationships/customXml" Target="../customXml/item2.xml"/><Relationship Id="rId16" Type="http://schemas.openxmlformats.org/officeDocument/2006/relationships/hyperlink" Target="https://www.alj.com/en/our-people/fady-jamee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v.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inkedin.com/in/andrea-fontana-1665b153/?originalSubdomain=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e.edu/ie-foundation/"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1FB423B86C459AEAC21E39811868" ma:contentTypeVersion="6" ma:contentTypeDescription="Create a new document." ma:contentTypeScope="" ma:versionID="a36dd69223fc5eb9702adbf1310b276e">
  <xsd:schema xmlns:xsd="http://www.w3.org/2001/XMLSchema" xmlns:xs="http://www.w3.org/2001/XMLSchema" xmlns:p="http://schemas.microsoft.com/office/2006/metadata/properties" xmlns:ns3="6e1b544d-b2b7-4f61-8414-a89d96862d05" targetNamespace="http://schemas.microsoft.com/office/2006/metadata/properties" ma:root="true" ma:fieldsID="50201a6743617bae48eadc830045a70d" ns3:_="">
    <xsd:import namespace="6e1b544d-b2b7-4f61-8414-a89d96862d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b544d-b2b7-4f61-8414-a89d96862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B6B7A-0A7C-4095-B3A6-338E15313B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A250C7-90F0-4CAC-97A8-4A886625C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b544d-b2b7-4f61-8414-a89d96862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768B93-4521-4703-871C-189106A3ED06}">
  <ds:schemaRefs>
    <ds:schemaRef ds:uri="http://schemas.microsoft.com/sharepoint/v3/contenttype/forms"/>
  </ds:schemaRefs>
</ds:datastoreItem>
</file>

<file path=customXml/itemProps4.xml><?xml version="1.0" encoding="utf-8"?>
<ds:datastoreItem xmlns:ds="http://schemas.openxmlformats.org/officeDocument/2006/customXml" ds:itemID="{BD6A620F-B7B1-4BC2-B9A4-C767DAB3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1153</Words>
  <Characters>6344</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 Ruiz Díaz</cp:lastModifiedBy>
  <cp:revision>8</cp:revision>
  <dcterms:created xsi:type="dcterms:W3CDTF">2020-05-11T10:01:00Z</dcterms:created>
  <dcterms:modified xsi:type="dcterms:W3CDTF">2020-05-18T08:19:00Z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0x0101008A5A1FB423B86C459AEAC21E39811868</vt:lpwstr>
  </property>
  <property fmtid="{D5CDD505-2E9C-101B-9397-08002B2CF9AE}" pid="3" name="Order">
    <vt:r8>100</vt:r8>
  </property>
</Properties>
</file>